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4B41" w:rsidRDefault="00314B41" w:rsidP="006D7457">
      <w:pPr>
        <w:jc w:val="center"/>
        <w:rPr>
          <w:rFonts w:cs="Arial"/>
          <w:b/>
          <w:snapToGrid w:val="0"/>
          <w:sz w:val="28"/>
          <w:szCs w:val="28"/>
          <w:lang w:val="es-PE"/>
        </w:rPr>
      </w:pPr>
    </w:p>
    <w:p w:rsidR="00314B41" w:rsidRDefault="00314B41" w:rsidP="006D7457">
      <w:pPr>
        <w:jc w:val="center"/>
        <w:rPr>
          <w:rFonts w:cs="Arial"/>
          <w:b/>
          <w:snapToGrid w:val="0"/>
          <w:sz w:val="28"/>
          <w:szCs w:val="28"/>
          <w:lang w:val="es-PE"/>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r>
        <w:rPr>
          <w:noProof/>
        </w:rPr>
        <mc:AlternateContent>
          <mc:Choice Requires="wps">
            <w:drawing>
              <wp:anchor distT="0" distB="0" distL="114300" distR="114300" simplePos="0" relativeHeight="251659264" behindDoc="0" locked="0" layoutInCell="1" allowOverlap="1" wp14:anchorId="2910D3D0" wp14:editId="059AA7D6">
                <wp:simplePos x="0" y="0"/>
                <wp:positionH relativeFrom="column">
                  <wp:posOffset>321153</wp:posOffset>
                </wp:positionH>
                <wp:positionV relativeFrom="paragraph">
                  <wp:posOffset>17862</wp:posOffset>
                </wp:positionV>
                <wp:extent cx="4838906" cy="4191990"/>
                <wp:effectExtent l="0" t="0" r="19050" b="18415"/>
                <wp:wrapNone/>
                <wp:docPr id="2"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38906" cy="4191990"/>
                        </a:xfrm>
                        <a:prstGeom prst="roundRect">
                          <a:avLst>
                            <a:gd name="adj" fmla="val 16667"/>
                          </a:avLst>
                        </a:prstGeom>
                        <a:solidFill>
                          <a:srgbClr val="FFFFFF"/>
                        </a:solidFill>
                        <a:ln w="12700">
                          <a:solidFill>
                            <a:srgbClr val="000080"/>
                          </a:solidFill>
                          <a:round/>
                          <a:headEnd/>
                          <a:tailEnd/>
                        </a:ln>
                      </wps:spPr>
                      <wps:txbx>
                        <w:txbxContent>
                          <w:p w:rsidR="00990754" w:rsidRPr="00FB51D6" w:rsidRDefault="00990754" w:rsidP="0005528B">
                            <w:pPr>
                              <w:jc w:val="center"/>
                              <w:rPr>
                                <w:rFonts w:cs="Arial"/>
                                <w:b/>
                                <w:sz w:val="36"/>
                                <w:szCs w:val="36"/>
                                <w:lang w:val="es-PE"/>
                              </w:rPr>
                            </w:pPr>
                            <w:r w:rsidRPr="00FB51D6">
                              <w:rPr>
                                <w:rFonts w:cs="Arial"/>
                                <w:b/>
                                <w:sz w:val="36"/>
                                <w:szCs w:val="36"/>
                                <w:lang w:val="es-PE"/>
                              </w:rPr>
                              <w:t>Proyecto:</w:t>
                            </w:r>
                          </w:p>
                          <w:p w:rsidR="00990754" w:rsidRPr="000C239B" w:rsidRDefault="00990754" w:rsidP="0005528B">
                            <w:pPr>
                              <w:widowControl w:val="0"/>
                              <w:spacing w:line="240" w:lineRule="auto"/>
                              <w:jc w:val="center"/>
                              <w:rPr>
                                <w:rFonts w:cstheme="minorHAnsi"/>
                                <w:b/>
                                <w:sz w:val="26"/>
                                <w:szCs w:val="26"/>
                              </w:rPr>
                            </w:pPr>
                            <w:r w:rsidRPr="00FB51D6">
                              <w:rPr>
                                <w:rFonts w:cs="Arial"/>
                                <w:sz w:val="28"/>
                                <w:szCs w:val="28"/>
                                <w:lang w:val="es-PE"/>
                              </w:rPr>
                              <w:t xml:space="preserve"> </w:t>
                            </w:r>
                            <w:r w:rsidRPr="00FB51D6">
                              <w:rPr>
                                <w:rFonts w:cs="Arial"/>
                                <w:b/>
                                <w:sz w:val="36"/>
                                <w:szCs w:val="36"/>
                                <w:lang w:val="es-PE"/>
                              </w:rPr>
                              <w:t>“</w:t>
                            </w:r>
                            <w:r w:rsidRPr="00EC0376">
                              <w:rPr>
                                <w:rFonts w:cs="Arial"/>
                                <w:b/>
                                <w:sz w:val="36"/>
                                <w:szCs w:val="36"/>
                                <w:lang w:val="es-PE"/>
                              </w:rPr>
                              <w:t>CONSULTORÍA DE OBRA PARA LA ELABORACIÓN DEL ESTUDIO DEFINITIVO Y EXPEDIENTE TÉCNICO DE OBRA: CAMBIO DE COLECTOR EN URBANIZACIÓN GERMAN ASTETE – LA PERLA”</w:t>
                            </w:r>
                            <w:r w:rsidRPr="000C239B">
                              <w:rPr>
                                <w:rFonts w:cstheme="minorHAnsi"/>
                                <w:b/>
                                <w:sz w:val="26"/>
                                <w:szCs w:val="26"/>
                              </w:rPr>
                              <w:t xml:space="preserve"> </w:t>
                            </w:r>
                          </w:p>
                          <w:p w:rsidR="00990754" w:rsidRPr="00FB51D6" w:rsidRDefault="00990754" w:rsidP="0005528B">
                            <w:pPr>
                              <w:jc w:val="center"/>
                              <w:rPr>
                                <w:rFonts w:cs="Arial"/>
                                <w:b/>
                                <w:sz w:val="36"/>
                                <w:szCs w:val="36"/>
                                <w:lang w:val="es-PE"/>
                              </w:rPr>
                            </w:pPr>
                            <w:r w:rsidRPr="00FB51D6">
                              <w:rPr>
                                <w:rFonts w:cs="Arial"/>
                                <w:b/>
                                <w:sz w:val="36"/>
                                <w:szCs w:val="36"/>
                                <w:lang w:val="es-PE"/>
                              </w:rPr>
                              <w:t xml:space="preserve"> </w:t>
                            </w:r>
                          </w:p>
                          <w:p w:rsidR="00990754" w:rsidRPr="00FB51D6" w:rsidRDefault="00990754" w:rsidP="0005528B">
                            <w:pPr>
                              <w:jc w:val="center"/>
                              <w:rPr>
                                <w:rFonts w:cs="Arial"/>
                                <w:b/>
                                <w:sz w:val="52"/>
                                <w:szCs w:val="36"/>
                                <w:lang w:val="es-PE"/>
                              </w:rPr>
                            </w:pPr>
                            <w:r w:rsidRPr="00FB51D6">
                              <w:rPr>
                                <w:rFonts w:cs="Arial"/>
                                <w:b/>
                                <w:sz w:val="52"/>
                                <w:szCs w:val="36"/>
                                <w:lang w:val="es-PE"/>
                              </w:rPr>
                              <w:t>ESTUDIO DE TRANSITO</w:t>
                            </w:r>
                          </w:p>
                          <w:p w:rsidR="00990754" w:rsidRPr="00FB51D6" w:rsidRDefault="00990754" w:rsidP="0005528B">
                            <w:pPr>
                              <w:jc w:val="center"/>
                              <w:rPr>
                                <w:rFonts w:cs="Arial"/>
                                <w:b/>
                                <w:sz w:val="36"/>
                                <w:szCs w:val="36"/>
                                <w:lang w:val="es-PE"/>
                              </w:rPr>
                            </w:pPr>
                          </w:p>
                          <w:p w:rsidR="00990754" w:rsidRPr="00FB51D6" w:rsidRDefault="001201BD" w:rsidP="0005528B">
                            <w:pPr>
                              <w:jc w:val="center"/>
                              <w:rPr>
                                <w:rFonts w:cs="Arial"/>
                                <w:color w:val="000000"/>
                                <w:sz w:val="48"/>
                                <w:szCs w:val="36"/>
                                <w:lang w:val="es-PE"/>
                              </w:rPr>
                            </w:pPr>
                            <w:r>
                              <w:rPr>
                                <w:rFonts w:cs="Arial"/>
                                <w:b/>
                                <w:sz w:val="48"/>
                                <w:szCs w:val="36"/>
                                <w:lang w:val="es-PE"/>
                              </w:rPr>
                              <w:t>INFORME FINAL</w:t>
                            </w:r>
                          </w:p>
                          <w:p w:rsidR="00990754" w:rsidRPr="00FB51D6" w:rsidRDefault="00990754" w:rsidP="0005528B">
                            <w:pPr>
                              <w:jc w:val="center"/>
                              <w:rPr>
                                <w:rFonts w:cs="Arial"/>
                                <w:b/>
                                <w:sz w:val="28"/>
                                <w:szCs w:val="28"/>
                                <w:lang w:val="es-PE"/>
                              </w:rPr>
                            </w:pPr>
                          </w:p>
                          <w:p w:rsidR="00990754" w:rsidRPr="00AB745C" w:rsidRDefault="00990754" w:rsidP="0005528B">
                            <w:pPr>
                              <w:jc w:val="center"/>
                              <w:rPr>
                                <w:lang w:val="es-P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7" o:spid="_x0000_s1026" style="position:absolute;margin-left:25.3pt;margin-top:1.4pt;width:381pt;height:330.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" strokecolor="navy" strokeweight="1pt">
                <v:textbox>
                  <w:txbxContent>
                    <w:p w:rsidR="00990754" w:rsidRPr="00FB51D6" w:rsidRDefault="00990754" w:rsidP="0005528B">
                      <w:pPr>
                        <w:jc w:val="center"/>
                        <w:rPr>
                          <w:rFonts w:cs="Arial"/>
                          <w:b/>
                          <w:sz w:val="36"/>
                          <w:szCs w:val="36"/>
                          <w:lang w:val="es-PE"/>
                        </w:rPr>
                      </w:pPr>
                      <w:r w:rsidRPr="00FB51D6">
                        <w:rPr>
                          <w:rFonts w:cs="Arial"/>
                          <w:b/>
                          <w:sz w:val="36"/>
                          <w:szCs w:val="36"/>
                          <w:lang w:val="es-PE"/>
                        </w:rPr>
                        <w:t>Proyecto:</w:t>
                      </w:r>
                    </w:p>
                    <w:p w:rsidR="00990754" w:rsidRPr="000C239B" w:rsidRDefault="00990754" w:rsidP="0005528B">
                      <w:pPr>
                        <w:widowControl w:val="0"/>
                        <w:spacing w:line="240" w:lineRule="auto"/>
                        <w:jc w:val="center"/>
                        <w:rPr>
                          <w:rFonts w:cstheme="minorHAnsi"/>
                          <w:b/>
                          <w:sz w:val="26"/>
                          <w:szCs w:val="26"/>
                        </w:rPr>
                      </w:pPr>
                      <w:r w:rsidRPr="00FB51D6">
                        <w:rPr>
                          <w:rFonts w:cs="Arial"/>
                          <w:sz w:val="28"/>
                          <w:szCs w:val="28"/>
                          <w:lang w:val="es-PE"/>
                        </w:rPr>
                        <w:t xml:space="preserve"> </w:t>
                      </w:r>
                      <w:r w:rsidRPr="00FB51D6">
                        <w:rPr>
                          <w:rFonts w:cs="Arial"/>
                          <w:b/>
                          <w:sz w:val="36"/>
                          <w:szCs w:val="36"/>
                          <w:lang w:val="es-PE"/>
                        </w:rPr>
                        <w:t>“</w:t>
                      </w:r>
                      <w:r w:rsidRPr="00EC0376">
                        <w:rPr>
                          <w:rFonts w:cs="Arial"/>
                          <w:b/>
                          <w:sz w:val="36"/>
                          <w:szCs w:val="36"/>
                          <w:lang w:val="es-PE"/>
                        </w:rPr>
                        <w:t>CONSULTORÍA DE OBRA PARA LA ELABORACIÓN DEL ESTUDIO DEFINITIVO Y EXPEDIENTE TÉCNICO DE OBRA: CAMBIO DE COLECTOR EN URBANIZACIÓN GERMAN ASTETE – LA PERLA”</w:t>
                      </w:r>
                      <w:r w:rsidRPr="000C239B">
                        <w:rPr>
                          <w:rFonts w:cstheme="minorHAnsi"/>
                          <w:b/>
                          <w:sz w:val="26"/>
                          <w:szCs w:val="26"/>
                        </w:rPr>
                        <w:t xml:space="preserve"> </w:t>
                      </w:r>
                    </w:p>
                    <w:p w:rsidR="00990754" w:rsidRPr="00FB51D6" w:rsidRDefault="00990754" w:rsidP="0005528B">
                      <w:pPr>
                        <w:jc w:val="center"/>
                        <w:rPr>
                          <w:rFonts w:cs="Arial"/>
                          <w:b/>
                          <w:sz w:val="36"/>
                          <w:szCs w:val="36"/>
                          <w:lang w:val="es-PE"/>
                        </w:rPr>
                      </w:pPr>
                      <w:r w:rsidRPr="00FB51D6">
                        <w:rPr>
                          <w:rFonts w:cs="Arial"/>
                          <w:b/>
                          <w:sz w:val="36"/>
                          <w:szCs w:val="36"/>
                          <w:lang w:val="es-PE"/>
                        </w:rPr>
                        <w:t xml:space="preserve"> </w:t>
                      </w:r>
                    </w:p>
                    <w:p w:rsidR="00990754" w:rsidRPr="00FB51D6" w:rsidRDefault="00990754" w:rsidP="0005528B">
                      <w:pPr>
                        <w:jc w:val="center"/>
                        <w:rPr>
                          <w:rFonts w:cs="Arial"/>
                          <w:b/>
                          <w:sz w:val="52"/>
                          <w:szCs w:val="36"/>
                          <w:lang w:val="es-PE"/>
                        </w:rPr>
                      </w:pPr>
                      <w:r w:rsidRPr="00FB51D6">
                        <w:rPr>
                          <w:rFonts w:cs="Arial"/>
                          <w:b/>
                          <w:sz w:val="52"/>
                          <w:szCs w:val="36"/>
                          <w:lang w:val="es-PE"/>
                        </w:rPr>
                        <w:t>ESTUDIO DE TRANSITO</w:t>
                      </w:r>
                    </w:p>
                    <w:p w:rsidR="00990754" w:rsidRPr="00FB51D6" w:rsidRDefault="00990754" w:rsidP="0005528B">
                      <w:pPr>
                        <w:jc w:val="center"/>
                        <w:rPr>
                          <w:rFonts w:cs="Arial"/>
                          <w:b/>
                          <w:sz w:val="36"/>
                          <w:szCs w:val="36"/>
                          <w:lang w:val="es-PE"/>
                        </w:rPr>
                      </w:pPr>
                    </w:p>
                    <w:p w:rsidR="00990754" w:rsidRPr="00FB51D6" w:rsidRDefault="001201BD" w:rsidP="0005528B">
                      <w:pPr>
                        <w:jc w:val="center"/>
                        <w:rPr>
                          <w:rFonts w:cs="Arial"/>
                          <w:color w:val="000000"/>
                          <w:sz w:val="48"/>
                          <w:szCs w:val="36"/>
                          <w:lang w:val="es-PE"/>
                        </w:rPr>
                      </w:pPr>
                      <w:r>
                        <w:rPr>
                          <w:rFonts w:cs="Arial"/>
                          <w:b/>
                          <w:sz w:val="48"/>
                          <w:szCs w:val="36"/>
                          <w:lang w:val="es-PE"/>
                        </w:rPr>
                        <w:t>INFORME FINAL</w:t>
                      </w:r>
                    </w:p>
                    <w:p w:rsidR="00990754" w:rsidRPr="00FB51D6" w:rsidRDefault="00990754" w:rsidP="0005528B">
                      <w:pPr>
                        <w:jc w:val="center"/>
                        <w:rPr>
                          <w:rFonts w:cs="Arial"/>
                          <w:b/>
                          <w:sz w:val="28"/>
                          <w:szCs w:val="28"/>
                          <w:lang w:val="es-PE"/>
                        </w:rPr>
                      </w:pPr>
                    </w:p>
                    <w:p w:rsidR="00990754" w:rsidRPr="00AB745C" w:rsidRDefault="00990754" w:rsidP="0005528B">
                      <w:pPr>
                        <w:jc w:val="center"/>
                        <w:rPr>
                          <w:lang w:val="es-PE"/>
                        </w:rPr>
                      </w:pPr>
                    </w:p>
                  </w:txbxContent>
                </v:textbox>
              </v:roundrect>
            </w:pict>
          </mc:Fallback>
        </mc:AlternateContent>
      </w:r>
    </w:p>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bookmarkStart w:id="0" w:name="_GoBack"/>
      <w:bookmarkEnd w:id="0"/>
    </w:p>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Default="0005528B" w:rsidP="0005528B"/>
    <w:p w:rsidR="0005528B" w:rsidRPr="0005528B" w:rsidRDefault="0005528B" w:rsidP="0005528B">
      <w:pPr>
        <w:jc w:val="center"/>
        <w:rPr>
          <w:rFonts w:cs="Arial"/>
          <w:b/>
          <w:szCs w:val="22"/>
        </w:rPr>
      </w:pPr>
      <w:r w:rsidRPr="0005528B">
        <w:rPr>
          <w:rFonts w:cs="Arial"/>
          <w:b/>
          <w:szCs w:val="22"/>
        </w:rPr>
        <w:t>INDICE</w:t>
      </w:r>
    </w:p>
    <w:p w:rsidR="0005528B" w:rsidRPr="0005528B" w:rsidRDefault="00281420" w:rsidP="0005528B">
      <w:pPr>
        <w:jc w:val="center"/>
        <w:rPr>
          <w:rFonts w:cs="Arial"/>
          <w:b/>
          <w:szCs w:val="22"/>
        </w:rPr>
      </w:pPr>
      <w:r>
        <w:rPr>
          <w:rFonts w:cs="Arial"/>
          <w:b/>
          <w:szCs w:val="22"/>
        </w:rPr>
        <w:tab/>
      </w:r>
      <w:r>
        <w:rPr>
          <w:rFonts w:cs="Arial"/>
          <w:b/>
          <w:szCs w:val="22"/>
        </w:rPr>
        <w:tab/>
      </w:r>
      <w:r>
        <w:rPr>
          <w:rFonts w:cs="Arial"/>
          <w:b/>
          <w:szCs w:val="22"/>
        </w:rPr>
        <w:tab/>
      </w:r>
      <w:r>
        <w:rPr>
          <w:rFonts w:cs="Arial"/>
          <w:b/>
          <w:szCs w:val="22"/>
        </w:rPr>
        <w:tab/>
      </w:r>
      <w:r>
        <w:rPr>
          <w:rFonts w:cs="Arial"/>
          <w:b/>
          <w:szCs w:val="22"/>
        </w:rPr>
        <w:tab/>
      </w:r>
      <w:r>
        <w:rPr>
          <w:rFonts w:cs="Arial"/>
          <w:b/>
          <w:szCs w:val="22"/>
        </w:rPr>
        <w:tab/>
      </w:r>
      <w:r>
        <w:rPr>
          <w:rFonts w:cs="Arial"/>
          <w:b/>
          <w:szCs w:val="22"/>
        </w:rPr>
        <w:tab/>
      </w:r>
      <w:r>
        <w:rPr>
          <w:rFonts w:cs="Arial"/>
          <w:b/>
          <w:szCs w:val="22"/>
        </w:rPr>
        <w:tab/>
      </w:r>
      <w:r>
        <w:rPr>
          <w:rFonts w:cs="Arial"/>
          <w:b/>
          <w:szCs w:val="22"/>
        </w:rPr>
        <w:tab/>
      </w:r>
      <w:r>
        <w:rPr>
          <w:rFonts w:cs="Arial"/>
          <w:b/>
          <w:szCs w:val="22"/>
        </w:rPr>
        <w:tab/>
      </w:r>
      <w:r>
        <w:rPr>
          <w:rFonts w:cs="Arial"/>
          <w:b/>
          <w:szCs w:val="22"/>
        </w:rPr>
        <w:tab/>
        <w:t>PAG.</w:t>
      </w:r>
    </w:p>
    <w:p w:rsidR="0005528B" w:rsidRPr="0005528B" w:rsidRDefault="0005528B" w:rsidP="0005528B">
      <w:pPr>
        <w:ind w:left="426" w:hanging="426"/>
        <w:rPr>
          <w:rFonts w:cs="Arial"/>
          <w:b/>
          <w:szCs w:val="22"/>
        </w:rPr>
      </w:pPr>
      <w:r w:rsidRPr="0005528B">
        <w:rPr>
          <w:rFonts w:cs="Arial"/>
          <w:b/>
          <w:szCs w:val="22"/>
        </w:rPr>
        <w:t>1. ASPECTOS GENERALES</w:t>
      </w:r>
      <w:r w:rsidR="00281420">
        <w:rPr>
          <w:rFonts w:cs="Arial"/>
          <w:b/>
          <w:szCs w:val="22"/>
        </w:rPr>
        <w:tab/>
      </w:r>
      <w:r w:rsidR="00281420">
        <w:rPr>
          <w:rFonts w:cs="Arial"/>
          <w:b/>
          <w:szCs w:val="22"/>
        </w:rPr>
        <w:tab/>
      </w:r>
      <w:r w:rsidR="00281420">
        <w:rPr>
          <w:rFonts w:cs="Arial"/>
          <w:b/>
          <w:szCs w:val="22"/>
        </w:rPr>
        <w:tab/>
      </w:r>
      <w:r w:rsidR="00281420">
        <w:rPr>
          <w:rFonts w:cs="Arial"/>
          <w:b/>
          <w:szCs w:val="22"/>
        </w:rPr>
        <w:tab/>
      </w:r>
      <w:r w:rsidR="00281420">
        <w:rPr>
          <w:rFonts w:cs="Arial"/>
          <w:b/>
          <w:szCs w:val="22"/>
        </w:rPr>
        <w:tab/>
      </w:r>
      <w:r w:rsidR="00281420">
        <w:rPr>
          <w:rFonts w:cs="Arial"/>
          <w:b/>
          <w:szCs w:val="22"/>
        </w:rPr>
        <w:tab/>
      </w:r>
      <w:r w:rsidR="00281420">
        <w:rPr>
          <w:rFonts w:cs="Arial"/>
          <w:b/>
          <w:szCs w:val="22"/>
        </w:rPr>
        <w:tab/>
        <w:t xml:space="preserve">    </w:t>
      </w:r>
      <w:r w:rsidR="00281420" w:rsidRPr="00281420">
        <w:rPr>
          <w:rFonts w:cs="Arial"/>
          <w:szCs w:val="22"/>
        </w:rPr>
        <w:t>03</w:t>
      </w:r>
    </w:p>
    <w:p w:rsidR="0005528B" w:rsidRPr="0005528B" w:rsidRDefault="0005528B" w:rsidP="0005528B">
      <w:pPr>
        <w:ind w:left="426" w:hanging="426"/>
        <w:rPr>
          <w:rFonts w:cs="Arial"/>
          <w:szCs w:val="22"/>
        </w:rPr>
      </w:pPr>
      <w:r w:rsidRPr="0005528B">
        <w:rPr>
          <w:rFonts w:cs="Arial"/>
          <w:szCs w:val="22"/>
        </w:rPr>
        <w:t>1.1 Introducción</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03</w:t>
      </w:r>
    </w:p>
    <w:p w:rsidR="0005528B" w:rsidRPr="0005528B" w:rsidRDefault="0005528B" w:rsidP="0005528B">
      <w:pPr>
        <w:ind w:left="426" w:hanging="426"/>
        <w:rPr>
          <w:rFonts w:cs="Arial"/>
          <w:szCs w:val="22"/>
        </w:rPr>
      </w:pPr>
      <w:r w:rsidRPr="0005528B">
        <w:rPr>
          <w:rFonts w:cs="Arial"/>
          <w:szCs w:val="22"/>
        </w:rPr>
        <w:t>1.2 Objetivos del Estudio</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04</w:t>
      </w:r>
    </w:p>
    <w:p w:rsidR="0005528B" w:rsidRPr="0005528B" w:rsidRDefault="0005528B" w:rsidP="0005528B">
      <w:pPr>
        <w:ind w:left="426"/>
        <w:rPr>
          <w:rFonts w:cs="Arial"/>
          <w:szCs w:val="22"/>
        </w:rPr>
      </w:pPr>
      <w:r w:rsidRPr="0005528B">
        <w:rPr>
          <w:rFonts w:cs="Arial"/>
          <w:szCs w:val="22"/>
        </w:rPr>
        <w:t>1.2.1 Objetivo General</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04</w:t>
      </w:r>
    </w:p>
    <w:p w:rsidR="0005528B" w:rsidRPr="0005528B" w:rsidRDefault="0005528B" w:rsidP="0005528B">
      <w:pPr>
        <w:ind w:left="426"/>
        <w:rPr>
          <w:rFonts w:cs="Arial"/>
          <w:szCs w:val="22"/>
        </w:rPr>
      </w:pPr>
      <w:r w:rsidRPr="0005528B">
        <w:rPr>
          <w:rFonts w:cs="Arial"/>
          <w:szCs w:val="22"/>
        </w:rPr>
        <w:t>1.2.2 Objetivos Específicos</w:t>
      </w:r>
      <w:r w:rsidRPr="0005528B">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04</w:t>
      </w:r>
    </w:p>
    <w:p w:rsidR="0005528B" w:rsidRPr="0005528B" w:rsidRDefault="0005528B" w:rsidP="0005528B">
      <w:pPr>
        <w:ind w:left="426" w:hanging="426"/>
        <w:rPr>
          <w:rFonts w:cs="Arial"/>
          <w:szCs w:val="22"/>
        </w:rPr>
      </w:pPr>
      <w:r w:rsidRPr="0005528B">
        <w:rPr>
          <w:rFonts w:cs="Arial"/>
          <w:szCs w:val="22"/>
        </w:rPr>
        <w:t>1.3 Descripción del Proyecto</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05</w:t>
      </w:r>
      <w:r w:rsidR="00281420">
        <w:rPr>
          <w:rFonts w:cs="Arial"/>
          <w:szCs w:val="22"/>
        </w:rPr>
        <w:tab/>
      </w:r>
    </w:p>
    <w:p w:rsidR="0005528B" w:rsidRPr="0005528B" w:rsidRDefault="0005528B" w:rsidP="0005528B">
      <w:pPr>
        <w:ind w:left="426"/>
        <w:rPr>
          <w:rFonts w:cs="Arial"/>
          <w:szCs w:val="22"/>
        </w:rPr>
      </w:pPr>
      <w:r w:rsidRPr="0005528B">
        <w:rPr>
          <w:rFonts w:cs="Arial"/>
          <w:szCs w:val="22"/>
        </w:rPr>
        <w:t>1.3.1  Ubicación</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05</w:t>
      </w:r>
    </w:p>
    <w:p w:rsidR="0005528B" w:rsidRPr="0005528B" w:rsidRDefault="0005528B" w:rsidP="0005528B">
      <w:pPr>
        <w:ind w:left="426"/>
        <w:rPr>
          <w:rFonts w:cs="Arial"/>
          <w:szCs w:val="22"/>
        </w:rPr>
      </w:pPr>
      <w:r w:rsidRPr="0005528B">
        <w:rPr>
          <w:rFonts w:cs="Arial"/>
          <w:szCs w:val="22"/>
        </w:rPr>
        <w:t>1.3.2  Detalle – Secciones</w:t>
      </w:r>
      <w:r w:rsidR="00281420">
        <w:rPr>
          <w:rFonts w:cs="Arial"/>
          <w:szCs w:val="22"/>
        </w:rPr>
        <w:t xml:space="preserve">       </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05</w:t>
      </w:r>
    </w:p>
    <w:p w:rsidR="0005528B" w:rsidRPr="0005528B" w:rsidRDefault="0005528B" w:rsidP="0005528B">
      <w:pPr>
        <w:ind w:left="426" w:hanging="426"/>
        <w:rPr>
          <w:rFonts w:cs="Arial"/>
          <w:szCs w:val="22"/>
        </w:rPr>
      </w:pPr>
      <w:r w:rsidRPr="0005528B">
        <w:rPr>
          <w:rFonts w:cs="Arial"/>
          <w:szCs w:val="22"/>
        </w:rPr>
        <w:t>1.4 Área de Estudio</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07</w:t>
      </w:r>
    </w:p>
    <w:p w:rsidR="0005528B" w:rsidRPr="0005528B" w:rsidRDefault="0005528B" w:rsidP="0005528B">
      <w:pPr>
        <w:ind w:left="426" w:hanging="426"/>
        <w:rPr>
          <w:rFonts w:cs="Arial"/>
          <w:szCs w:val="22"/>
        </w:rPr>
      </w:pPr>
      <w:r w:rsidRPr="0005528B">
        <w:rPr>
          <w:rFonts w:cs="Arial"/>
          <w:szCs w:val="22"/>
        </w:rPr>
        <w:t xml:space="preserve">        1.4.1 Área de Impacto Principal</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07</w:t>
      </w:r>
    </w:p>
    <w:p w:rsidR="0005528B" w:rsidRPr="0005528B" w:rsidRDefault="0005528B" w:rsidP="0005528B">
      <w:pPr>
        <w:ind w:left="426" w:hanging="426"/>
        <w:rPr>
          <w:rFonts w:cs="Arial"/>
          <w:szCs w:val="22"/>
        </w:rPr>
      </w:pPr>
      <w:r w:rsidRPr="0005528B">
        <w:rPr>
          <w:rFonts w:cs="Arial"/>
          <w:szCs w:val="22"/>
        </w:rPr>
        <w:t xml:space="preserve">        1.4.2 Área de Impacto Secundario</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07</w:t>
      </w:r>
    </w:p>
    <w:p w:rsidR="0005528B" w:rsidRPr="0005528B" w:rsidRDefault="0005528B" w:rsidP="0005528B">
      <w:pPr>
        <w:ind w:left="426" w:hanging="426"/>
        <w:rPr>
          <w:rFonts w:cs="Arial"/>
          <w:szCs w:val="22"/>
        </w:rPr>
      </w:pPr>
      <w:r w:rsidRPr="0005528B">
        <w:rPr>
          <w:rFonts w:cs="Arial"/>
          <w:szCs w:val="22"/>
        </w:rPr>
        <w:t xml:space="preserve">        1.4.3 Proyectos Viales Futuros</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08</w:t>
      </w:r>
      <w:r w:rsidR="00281420">
        <w:rPr>
          <w:rFonts w:cs="Arial"/>
          <w:szCs w:val="22"/>
        </w:rPr>
        <w:tab/>
      </w:r>
    </w:p>
    <w:p w:rsidR="0005528B" w:rsidRPr="0005528B" w:rsidRDefault="0005528B" w:rsidP="0005528B">
      <w:pPr>
        <w:ind w:left="426" w:hanging="426"/>
        <w:rPr>
          <w:rFonts w:cs="Arial"/>
          <w:b/>
          <w:szCs w:val="22"/>
        </w:rPr>
      </w:pPr>
      <w:r w:rsidRPr="0005528B">
        <w:rPr>
          <w:rFonts w:cs="Arial"/>
          <w:b/>
          <w:szCs w:val="22"/>
        </w:rPr>
        <w:t>2. METODOLOGIA DEL TRABAJO</w:t>
      </w:r>
      <w:r w:rsidR="00281420">
        <w:rPr>
          <w:rFonts w:cs="Arial"/>
          <w:b/>
          <w:szCs w:val="22"/>
        </w:rPr>
        <w:tab/>
      </w:r>
      <w:r w:rsidR="00281420">
        <w:rPr>
          <w:rFonts w:cs="Arial"/>
          <w:b/>
          <w:szCs w:val="22"/>
        </w:rPr>
        <w:tab/>
      </w:r>
      <w:r w:rsidR="00281420">
        <w:rPr>
          <w:rFonts w:cs="Arial"/>
          <w:b/>
          <w:szCs w:val="22"/>
        </w:rPr>
        <w:tab/>
      </w:r>
      <w:r w:rsidR="00281420">
        <w:rPr>
          <w:rFonts w:cs="Arial"/>
          <w:b/>
          <w:szCs w:val="22"/>
        </w:rPr>
        <w:tab/>
      </w:r>
      <w:r w:rsidR="00281420">
        <w:rPr>
          <w:rFonts w:cs="Arial"/>
          <w:b/>
          <w:szCs w:val="22"/>
        </w:rPr>
        <w:tab/>
      </w:r>
      <w:r w:rsidR="00281420">
        <w:rPr>
          <w:rFonts w:cs="Arial"/>
          <w:b/>
          <w:szCs w:val="22"/>
        </w:rPr>
        <w:tab/>
      </w:r>
      <w:r w:rsidR="00281420">
        <w:rPr>
          <w:rFonts w:cs="Arial"/>
          <w:b/>
          <w:szCs w:val="22"/>
        </w:rPr>
        <w:tab/>
        <w:t xml:space="preserve">    </w:t>
      </w:r>
      <w:r w:rsidR="00281420" w:rsidRPr="00281420">
        <w:rPr>
          <w:rFonts w:cs="Arial"/>
          <w:szCs w:val="22"/>
        </w:rPr>
        <w:t>09</w:t>
      </w:r>
      <w:r w:rsidR="00281420">
        <w:rPr>
          <w:rFonts w:cs="Arial"/>
          <w:b/>
          <w:szCs w:val="22"/>
        </w:rPr>
        <w:tab/>
      </w:r>
    </w:p>
    <w:p w:rsidR="0005528B" w:rsidRPr="0005528B" w:rsidRDefault="0005528B" w:rsidP="0005528B">
      <w:pPr>
        <w:ind w:left="426" w:hanging="426"/>
        <w:rPr>
          <w:rFonts w:cs="Arial"/>
          <w:szCs w:val="22"/>
        </w:rPr>
      </w:pPr>
      <w:r w:rsidRPr="0005528B">
        <w:rPr>
          <w:rFonts w:cs="Arial"/>
          <w:szCs w:val="22"/>
        </w:rPr>
        <w:t>2.1. Trabajo de Gabinete</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09</w:t>
      </w:r>
    </w:p>
    <w:p w:rsidR="0005528B" w:rsidRPr="0005528B" w:rsidRDefault="0005528B" w:rsidP="0005528B">
      <w:pPr>
        <w:ind w:left="426" w:hanging="426"/>
        <w:rPr>
          <w:rFonts w:cs="Arial"/>
          <w:szCs w:val="22"/>
        </w:rPr>
      </w:pPr>
      <w:r w:rsidRPr="0005528B">
        <w:rPr>
          <w:rFonts w:cs="Arial"/>
          <w:szCs w:val="22"/>
        </w:rPr>
        <w:t>2.2. Trabajo de Campo</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10</w:t>
      </w:r>
    </w:p>
    <w:p w:rsidR="0005528B" w:rsidRPr="0005528B" w:rsidRDefault="0005528B" w:rsidP="0005528B">
      <w:pPr>
        <w:ind w:left="426" w:hanging="426"/>
        <w:rPr>
          <w:rFonts w:cs="Arial"/>
          <w:szCs w:val="22"/>
        </w:rPr>
      </w:pPr>
      <w:r w:rsidRPr="0005528B">
        <w:rPr>
          <w:rFonts w:cs="Arial"/>
          <w:szCs w:val="22"/>
        </w:rPr>
        <w:t>2.3. Análisis de la Información y obtención de resultados</w:t>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10</w:t>
      </w:r>
      <w:r w:rsidR="00281420">
        <w:rPr>
          <w:rFonts w:cs="Arial"/>
          <w:szCs w:val="22"/>
        </w:rPr>
        <w:tab/>
      </w:r>
    </w:p>
    <w:p w:rsidR="0005528B" w:rsidRPr="0005528B" w:rsidRDefault="0005528B" w:rsidP="0005528B">
      <w:pPr>
        <w:ind w:left="426" w:hanging="426"/>
        <w:rPr>
          <w:rFonts w:cs="Arial"/>
          <w:b/>
          <w:szCs w:val="22"/>
        </w:rPr>
      </w:pPr>
      <w:r w:rsidRPr="0005528B">
        <w:rPr>
          <w:rFonts w:cs="Arial"/>
          <w:b/>
          <w:szCs w:val="22"/>
        </w:rPr>
        <w:t>3. ESTUDIO DE TRANSITO</w:t>
      </w:r>
      <w:r w:rsidR="00281420">
        <w:rPr>
          <w:rFonts w:cs="Arial"/>
          <w:b/>
          <w:szCs w:val="22"/>
        </w:rPr>
        <w:tab/>
      </w:r>
      <w:r w:rsidR="00281420">
        <w:rPr>
          <w:rFonts w:cs="Arial"/>
          <w:b/>
          <w:szCs w:val="22"/>
        </w:rPr>
        <w:tab/>
      </w:r>
      <w:r w:rsidR="00281420">
        <w:rPr>
          <w:rFonts w:cs="Arial"/>
          <w:b/>
          <w:szCs w:val="22"/>
        </w:rPr>
        <w:tab/>
      </w:r>
      <w:r w:rsidR="00281420">
        <w:rPr>
          <w:rFonts w:cs="Arial"/>
          <w:b/>
          <w:szCs w:val="22"/>
        </w:rPr>
        <w:tab/>
      </w:r>
      <w:r w:rsidR="00281420">
        <w:rPr>
          <w:rFonts w:cs="Arial"/>
          <w:b/>
          <w:szCs w:val="22"/>
        </w:rPr>
        <w:tab/>
      </w:r>
      <w:r w:rsidR="00281420">
        <w:rPr>
          <w:rFonts w:cs="Arial"/>
          <w:b/>
          <w:szCs w:val="22"/>
        </w:rPr>
        <w:tab/>
      </w:r>
      <w:r w:rsidR="00281420">
        <w:rPr>
          <w:rFonts w:cs="Arial"/>
          <w:b/>
          <w:szCs w:val="22"/>
        </w:rPr>
        <w:tab/>
      </w:r>
      <w:r w:rsidR="00281420">
        <w:rPr>
          <w:rFonts w:cs="Arial"/>
          <w:b/>
          <w:szCs w:val="22"/>
        </w:rPr>
        <w:tab/>
        <w:t xml:space="preserve">    </w:t>
      </w:r>
      <w:r w:rsidR="00281420" w:rsidRPr="00281420">
        <w:rPr>
          <w:rFonts w:cs="Arial"/>
          <w:szCs w:val="22"/>
        </w:rPr>
        <w:t>13</w:t>
      </w:r>
    </w:p>
    <w:p w:rsidR="0005528B" w:rsidRPr="0005528B" w:rsidRDefault="0005528B" w:rsidP="0005528B">
      <w:pPr>
        <w:ind w:left="426" w:hanging="426"/>
        <w:rPr>
          <w:rFonts w:cs="Arial"/>
          <w:szCs w:val="22"/>
        </w:rPr>
      </w:pPr>
      <w:r w:rsidRPr="0005528B">
        <w:rPr>
          <w:rFonts w:cs="Arial"/>
          <w:szCs w:val="22"/>
        </w:rPr>
        <w:t>3.1  Sentidos de Circulación</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13</w:t>
      </w:r>
    </w:p>
    <w:p w:rsidR="0005528B" w:rsidRPr="0005528B" w:rsidRDefault="0005528B" w:rsidP="0005528B">
      <w:pPr>
        <w:ind w:left="426" w:hanging="426"/>
        <w:rPr>
          <w:rFonts w:cs="Arial"/>
          <w:szCs w:val="22"/>
        </w:rPr>
      </w:pPr>
      <w:r w:rsidRPr="0005528B">
        <w:rPr>
          <w:rFonts w:cs="Arial"/>
          <w:szCs w:val="22"/>
        </w:rPr>
        <w:t>3.2  Conteo de tráfico</w:t>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r>
      <w:r w:rsidR="00281420">
        <w:rPr>
          <w:rFonts w:cs="Arial"/>
          <w:szCs w:val="22"/>
        </w:rPr>
        <w:tab/>
        <w:t xml:space="preserve">    14</w:t>
      </w:r>
    </w:p>
    <w:p w:rsidR="0005528B" w:rsidRPr="0005528B" w:rsidRDefault="0005528B" w:rsidP="0005528B">
      <w:pPr>
        <w:ind w:left="426"/>
        <w:rPr>
          <w:rFonts w:cs="Arial"/>
          <w:szCs w:val="22"/>
        </w:rPr>
      </w:pPr>
      <w:r w:rsidRPr="0005528B">
        <w:rPr>
          <w:rFonts w:cs="Arial"/>
          <w:szCs w:val="22"/>
        </w:rPr>
        <w:t>3.2.1 Formato de Encuestas</w:t>
      </w:r>
      <w:r w:rsidR="00E437FA">
        <w:rPr>
          <w:rFonts w:cs="Arial"/>
          <w:szCs w:val="22"/>
        </w:rPr>
        <w:tab/>
      </w:r>
      <w:r w:rsidR="00E437FA">
        <w:rPr>
          <w:rFonts w:cs="Arial"/>
          <w:szCs w:val="22"/>
        </w:rPr>
        <w:tab/>
      </w:r>
      <w:r w:rsidR="00E437FA">
        <w:rPr>
          <w:rFonts w:cs="Arial"/>
          <w:szCs w:val="22"/>
        </w:rPr>
        <w:tab/>
      </w:r>
      <w:r w:rsidR="00E437FA">
        <w:rPr>
          <w:rFonts w:cs="Arial"/>
          <w:szCs w:val="22"/>
        </w:rPr>
        <w:tab/>
      </w:r>
      <w:r w:rsidR="00E437FA">
        <w:rPr>
          <w:rFonts w:cs="Arial"/>
          <w:szCs w:val="22"/>
        </w:rPr>
        <w:tab/>
      </w:r>
      <w:r w:rsidR="00E437FA">
        <w:rPr>
          <w:rFonts w:cs="Arial"/>
          <w:szCs w:val="22"/>
        </w:rPr>
        <w:tab/>
      </w:r>
      <w:r w:rsidR="00E437FA">
        <w:rPr>
          <w:rFonts w:cs="Arial"/>
          <w:szCs w:val="22"/>
        </w:rPr>
        <w:tab/>
        <w:t xml:space="preserve">    14</w:t>
      </w:r>
      <w:r w:rsidR="00E437FA">
        <w:rPr>
          <w:rFonts w:cs="Arial"/>
          <w:szCs w:val="22"/>
        </w:rPr>
        <w:tab/>
      </w:r>
    </w:p>
    <w:p w:rsidR="0005528B" w:rsidRPr="0005528B" w:rsidRDefault="0005528B" w:rsidP="0005528B">
      <w:pPr>
        <w:ind w:left="426"/>
        <w:rPr>
          <w:rFonts w:cs="Arial"/>
          <w:szCs w:val="22"/>
        </w:rPr>
      </w:pPr>
      <w:r w:rsidRPr="0005528B">
        <w:rPr>
          <w:rFonts w:cs="Arial"/>
          <w:szCs w:val="22"/>
        </w:rPr>
        <w:t>3.2.2 Cronograma de conteos</w:t>
      </w:r>
      <w:r w:rsidR="00E437FA">
        <w:rPr>
          <w:rFonts w:cs="Arial"/>
          <w:szCs w:val="22"/>
        </w:rPr>
        <w:tab/>
      </w:r>
      <w:r w:rsidR="00E437FA">
        <w:rPr>
          <w:rFonts w:cs="Arial"/>
          <w:szCs w:val="22"/>
        </w:rPr>
        <w:tab/>
      </w:r>
      <w:r w:rsidR="00E437FA">
        <w:rPr>
          <w:rFonts w:cs="Arial"/>
          <w:szCs w:val="22"/>
        </w:rPr>
        <w:tab/>
      </w:r>
      <w:r w:rsidR="00E437FA">
        <w:rPr>
          <w:rFonts w:cs="Arial"/>
          <w:szCs w:val="22"/>
        </w:rPr>
        <w:tab/>
      </w:r>
      <w:r w:rsidR="00E437FA">
        <w:rPr>
          <w:rFonts w:cs="Arial"/>
          <w:szCs w:val="22"/>
        </w:rPr>
        <w:tab/>
      </w:r>
      <w:r w:rsidR="00E437FA">
        <w:rPr>
          <w:rFonts w:cs="Arial"/>
          <w:szCs w:val="22"/>
        </w:rPr>
        <w:tab/>
      </w:r>
      <w:r w:rsidR="00E437FA">
        <w:rPr>
          <w:rFonts w:cs="Arial"/>
          <w:szCs w:val="22"/>
        </w:rPr>
        <w:tab/>
        <w:t xml:space="preserve">    18</w:t>
      </w:r>
      <w:r w:rsidR="00E437FA">
        <w:rPr>
          <w:rFonts w:cs="Arial"/>
          <w:szCs w:val="22"/>
        </w:rPr>
        <w:tab/>
      </w:r>
    </w:p>
    <w:p w:rsidR="0005528B" w:rsidRPr="0005528B" w:rsidRDefault="0005528B" w:rsidP="0005528B">
      <w:pPr>
        <w:ind w:left="426"/>
        <w:rPr>
          <w:rFonts w:cs="Arial"/>
          <w:szCs w:val="22"/>
        </w:rPr>
      </w:pPr>
      <w:r w:rsidRPr="0005528B">
        <w:rPr>
          <w:rFonts w:cs="Arial"/>
          <w:szCs w:val="22"/>
        </w:rPr>
        <w:t>3.2.3 Identificación de puntos de aforo</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19</w:t>
      </w:r>
      <w:r w:rsidR="00FE7911">
        <w:rPr>
          <w:rFonts w:cs="Arial"/>
          <w:szCs w:val="22"/>
        </w:rPr>
        <w:tab/>
      </w:r>
    </w:p>
    <w:p w:rsidR="0005528B" w:rsidRPr="0005528B" w:rsidRDefault="0005528B" w:rsidP="0005528B">
      <w:pPr>
        <w:ind w:left="426"/>
        <w:rPr>
          <w:rFonts w:cs="Arial"/>
          <w:szCs w:val="22"/>
        </w:rPr>
      </w:pPr>
      <w:r w:rsidRPr="0005528B">
        <w:rPr>
          <w:rFonts w:cs="Arial"/>
          <w:szCs w:val="22"/>
        </w:rPr>
        <w:t>3.2.4 Determinación del Flujo</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19</w:t>
      </w:r>
    </w:p>
    <w:p w:rsidR="0005528B" w:rsidRPr="0005528B" w:rsidRDefault="0005528B" w:rsidP="0005528B">
      <w:pPr>
        <w:ind w:left="426"/>
        <w:rPr>
          <w:rFonts w:cs="Arial"/>
          <w:szCs w:val="22"/>
        </w:rPr>
      </w:pPr>
      <w:r w:rsidRPr="0005528B">
        <w:rPr>
          <w:rFonts w:cs="Arial"/>
          <w:szCs w:val="22"/>
        </w:rPr>
        <w:t>3.2.5 Transporte Público de Pasajeros</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20</w:t>
      </w:r>
    </w:p>
    <w:p w:rsidR="0005528B" w:rsidRPr="0005528B" w:rsidRDefault="0005528B" w:rsidP="0005528B">
      <w:pPr>
        <w:ind w:left="426" w:hanging="426"/>
        <w:rPr>
          <w:rFonts w:cs="Arial"/>
          <w:b/>
          <w:szCs w:val="22"/>
        </w:rPr>
      </w:pPr>
      <w:r w:rsidRPr="0005528B">
        <w:rPr>
          <w:rFonts w:cs="Arial"/>
          <w:b/>
          <w:szCs w:val="22"/>
        </w:rPr>
        <w:t>4. EVALUACION DEL TRANSITO EN EL AREA DEL PROYECTO</w:t>
      </w:r>
      <w:r w:rsidR="00FE7911">
        <w:rPr>
          <w:rFonts w:cs="Arial"/>
          <w:b/>
          <w:szCs w:val="22"/>
        </w:rPr>
        <w:tab/>
      </w:r>
      <w:r w:rsidR="00FE7911">
        <w:rPr>
          <w:rFonts w:cs="Arial"/>
          <w:b/>
          <w:szCs w:val="22"/>
        </w:rPr>
        <w:tab/>
        <w:t xml:space="preserve">    </w:t>
      </w:r>
      <w:r w:rsidR="00FE7911" w:rsidRPr="00FE7911">
        <w:rPr>
          <w:rFonts w:cs="Arial"/>
          <w:szCs w:val="22"/>
        </w:rPr>
        <w:t>21</w:t>
      </w:r>
      <w:r w:rsidR="00FE7911">
        <w:rPr>
          <w:rFonts w:cs="Arial"/>
          <w:b/>
          <w:szCs w:val="22"/>
        </w:rPr>
        <w:tab/>
      </w:r>
    </w:p>
    <w:p w:rsidR="0005528B" w:rsidRPr="0005528B" w:rsidRDefault="0005528B" w:rsidP="0005528B">
      <w:pPr>
        <w:ind w:left="426" w:hanging="426"/>
        <w:rPr>
          <w:rFonts w:cs="Arial"/>
          <w:szCs w:val="22"/>
        </w:rPr>
      </w:pPr>
      <w:r w:rsidRPr="0005528B">
        <w:rPr>
          <w:rFonts w:cs="Arial"/>
          <w:szCs w:val="22"/>
        </w:rPr>
        <w:t>4.1  Vía de mayor importancia</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21</w:t>
      </w:r>
    </w:p>
    <w:p w:rsidR="0005528B" w:rsidRPr="0005528B" w:rsidRDefault="0005528B" w:rsidP="0005528B">
      <w:pPr>
        <w:ind w:left="426" w:right="-234" w:hanging="426"/>
        <w:rPr>
          <w:rFonts w:cs="Arial"/>
          <w:szCs w:val="22"/>
        </w:rPr>
      </w:pPr>
      <w:r w:rsidRPr="0005528B">
        <w:rPr>
          <w:rFonts w:cs="Arial"/>
          <w:szCs w:val="22"/>
        </w:rPr>
        <w:t xml:space="preserve">4.2 Total Tráfico generado (Se realizarán en la zona afectada y en las vías de desvío) </w:t>
      </w:r>
    </w:p>
    <w:p w:rsidR="00FE7911" w:rsidRDefault="0005528B" w:rsidP="0005528B">
      <w:pPr>
        <w:ind w:left="426" w:hanging="426"/>
        <w:rPr>
          <w:rFonts w:cs="Arial"/>
          <w:szCs w:val="22"/>
        </w:rPr>
      </w:pPr>
      <w:r w:rsidRPr="0005528B">
        <w:rPr>
          <w:rFonts w:cs="Arial"/>
          <w:szCs w:val="22"/>
        </w:rPr>
        <w:t xml:space="preserve">       </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21</w:t>
      </w:r>
    </w:p>
    <w:p w:rsidR="0005528B" w:rsidRPr="0005528B" w:rsidRDefault="0005528B" w:rsidP="00FE7911">
      <w:pPr>
        <w:ind w:left="426"/>
        <w:rPr>
          <w:rFonts w:cs="Arial"/>
          <w:szCs w:val="22"/>
        </w:rPr>
      </w:pPr>
      <w:r w:rsidRPr="0005528B">
        <w:rPr>
          <w:rFonts w:cs="Arial"/>
          <w:szCs w:val="22"/>
        </w:rPr>
        <w:t>4.2.1 Volumen Vehicular</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21</w:t>
      </w:r>
    </w:p>
    <w:p w:rsidR="0005528B" w:rsidRPr="0005528B" w:rsidRDefault="0005528B" w:rsidP="0005528B">
      <w:pPr>
        <w:ind w:left="426" w:hanging="426"/>
        <w:rPr>
          <w:rFonts w:cs="Arial"/>
          <w:szCs w:val="22"/>
        </w:rPr>
      </w:pPr>
      <w:r w:rsidRPr="0005528B">
        <w:rPr>
          <w:rFonts w:cs="Arial"/>
          <w:szCs w:val="22"/>
        </w:rPr>
        <w:t xml:space="preserve">       4.2.2 Volumen Peatonal</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22</w:t>
      </w:r>
    </w:p>
    <w:p w:rsidR="0005528B" w:rsidRPr="0005528B" w:rsidRDefault="0005528B" w:rsidP="0005528B">
      <w:pPr>
        <w:ind w:left="426" w:hanging="426"/>
        <w:rPr>
          <w:rFonts w:cs="Arial"/>
          <w:b/>
          <w:szCs w:val="22"/>
        </w:rPr>
      </w:pPr>
      <w:r w:rsidRPr="0005528B">
        <w:rPr>
          <w:rFonts w:cs="Arial"/>
          <w:b/>
          <w:szCs w:val="22"/>
        </w:rPr>
        <w:t>5. ANALISIS DE LA CAPACIDAD VIAL</w:t>
      </w:r>
      <w:r w:rsidR="00FE7911">
        <w:rPr>
          <w:rFonts w:cs="Arial"/>
          <w:b/>
          <w:szCs w:val="22"/>
        </w:rPr>
        <w:tab/>
      </w:r>
      <w:r w:rsidR="00FE7911">
        <w:rPr>
          <w:rFonts w:cs="Arial"/>
          <w:b/>
          <w:szCs w:val="22"/>
        </w:rPr>
        <w:tab/>
      </w:r>
      <w:r w:rsidR="00FE7911">
        <w:rPr>
          <w:rFonts w:cs="Arial"/>
          <w:b/>
          <w:szCs w:val="22"/>
        </w:rPr>
        <w:tab/>
      </w:r>
      <w:r w:rsidR="00FE7911">
        <w:rPr>
          <w:rFonts w:cs="Arial"/>
          <w:b/>
          <w:szCs w:val="22"/>
        </w:rPr>
        <w:tab/>
      </w:r>
      <w:r w:rsidR="00FE7911">
        <w:rPr>
          <w:rFonts w:cs="Arial"/>
          <w:b/>
          <w:szCs w:val="22"/>
        </w:rPr>
        <w:tab/>
      </w:r>
      <w:r w:rsidR="00FE7911">
        <w:rPr>
          <w:rFonts w:cs="Arial"/>
          <w:b/>
          <w:szCs w:val="22"/>
        </w:rPr>
        <w:tab/>
        <w:t xml:space="preserve">    </w:t>
      </w:r>
      <w:r w:rsidR="00FE7911" w:rsidRPr="00FE7911">
        <w:rPr>
          <w:rFonts w:cs="Arial"/>
          <w:szCs w:val="22"/>
        </w:rPr>
        <w:t>23</w:t>
      </w:r>
    </w:p>
    <w:p w:rsidR="0005528B" w:rsidRPr="0005528B" w:rsidRDefault="0005528B" w:rsidP="0005528B">
      <w:pPr>
        <w:ind w:left="426" w:hanging="426"/>
        <w:rPr>
          <w:rFonts w:cs="Arial"/>
          <w:szCs w:val="22"/>
        </w:rPr>
      </w:pPr>
      <w:r w:rsidRPr="0005528B">
        <w:rPr>
          <w:rFonts w:cs="Arial"/>
          <w:szCs w:val="22"/>
        </w:rPr>
        <w:t>5.1 Nivel de Servicio Vehicular</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23</w:t>
      </w:r>
    </w:p>
    <w:p w:rsidR="0005528B" w:rsidRPr="0005528B" w:rsidRDefault="0005528B" w:rsidP="0005528B">
      <w:pPr>
        <w:ind w:left="426" w:hanging="426"/>
        <w:rPr>
          <w:rFonts w:cs="Arial"/>
          <w:szCs w:val="22"/>
        </w:rPr>
      </w:pPr>
      <w:r w:rsidRPr="0005528B">
        <w:rPr>
          <w:rFonts w:cs="Arial"/>
          <w:szCs w:val="22"/>
        </w:rPr>
        <w:lastRenderedPageBreak/>
        <w:t>5.2 Determinación de la Hora Punta</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24</w:t>
      </w:r>
    </w:p>
    <w:p w:rsidR="0005528B" w:rsidRPr="0005528B" w:rsidRDefault="0005528B" w:rsidP="0005528B">
      <w:pPr>
        <w:ind w:left="426" w:hanging="426"/>
        <w:rPr>
          <w:rFonts w:cs="Arial"/>
          <w:b/>
          <w:szCs w:val="22"/>
        </w:rPr>
      </w:pPr>
      <w:r w:rsidRPr="0005528B">
        <w:rPr>
          <w:rFonts w:cs="Arial"/>
          <w:b/>
          <w:szCs w:val="22"/>
        </w:rPr>
        <w:t>6. PROYECCIONES DE VOLUMENES DE TRANSITO</w:t>
      </w:r>
      <w:r w:rsidR="00FE7911">
        <w:rPr>
          <w:rFonts w:cs="Arial"/>
          <w:b/>
          <w:szCs w:val="22"/>
        </w:rPr>
        <w:tab/>
      </w:r>
      <w:r w:rsidR="00FE7911">
        <w:rPr>
          <w:rFonts w:cs="Arial"/>
          <w:b/>
          <w:szCs w:val="22"/>
        </w:rPr>
        <w:tab/>
      </w:r>
      <w:r w:rsidR="00FE7911">
        <w:rPr>
          <w:rFonts w:cs="Arial"/>
          <w:b/>
          <w:szCs w:val="22"/>
        </w:rPr>
        <w:tab/>
      </w:r>
      <w:r w:rsidR="00FE7911">
        <w:rPr>
          <w:rFonts w:cs="Arial"/>
          <w:b/>
          <w:szCs w:val="22"/>
        </w:rPr>
        <w:tab/>
        <w:t xml:space="preserve">  </w:t>
      </w:r>
      <w:r w:rsidR="00FE7911" w:rsidRPr="00FE7911">
        <w:rPr>
          <w:rFonts w:cs="Arial"/>
          <w:szCs w:val="22"/>
        </w:rPr>
        <w:t xml:space="preserve"> 25</w:t>
      </w:r>
    </w:p>
    <w:p w:rsidR="0005528B" w:rsidRPr="0005528B" w:rsidRDefault="0005528B" w:rsidP="0005528B">
      <w:pPr>
        <w:ind w:left="426" w:hanging="426"/>
        <w:rPr>
          <w:rFonts w:cs="Arial"/>
          <w:szCs w:val="22"/>
        </w:rPr>
      </w:pPr>
      <w:r w:rsidRPr="0005528B">
        <w:rPr>
          <w:rFonts w:cs="Arial"/>
          <w:szCs w:val="22"/>
        </w:rPr>
        <w:t>6.1 Volúmenes de Tránsito Proyectado (En las vías alternas)</w:t>
      </w:r>
      <w:r w:rsidR="00FE7911">
        <w:rPr>
          <w:rFonts w:cs="Arial"/>
          <w:szCs w:val="22"/>
        </w:rPr>
        <w:tab/>
      </w:r>
      <w:r w:rsidR="00FE7911">
        <w:rPr>
          <w:rFonts w:cs="Arial"/>
          <w:szCs w:val="22"/>
        </w:rPr>
        <w:tab/>
      </w:r>
      <w:r w:rsidR="00FE7911">
        <w:rPr>
          <w:rFonts w:cs="Arial"/>
          <w:szCs w:val="22"/>
        </w:rPr>
        <w:tab/>
        <w:t xml:space="preserve">   25</w:t>
      </w:r>
    </w:p>
    <w:p w:rsidR="0005528B" w:rsidRPr="0005528B" w:rsidRDefault="0005528B" w:rsidP="0005528B">
      <w:pPr>
        <w:ind w:left="426" w:hanging="426"/>
        <w:rPr>
          <w:rFonts w:cs="Arial"/>
          <w:b/>
          <w:szCs w:val="22"/>
        </w:rPr>
      </w:pPr>
      <w:r w:rsidRPr="0005528B">
        <w:rPr>
          <w:rFonts w:cs="Arial"/>
          <w:b/>
          <w:szCs w:val="22"/>
        </w:rPr>
        <w:t>7. IDENTIFICACION DE IMPACTOS</w:t>
      </w:r>
      <w:r w:rsidR="00FE7911">
        <w:rPr>
          <w:rFonts w:cs="Arial"/>
          <w:b/>
          <w:szCs w:val="22"/>
        </w:rPr>
        <w:tab/>
      </w:r>
      <w:r w:rsidR="00FE7911">
        <w:rPr>
          <w:rFonts w:cs="Arial"/>
          <w:b/>
          <w:szCs w:val="22"/>
        </w:rPr>
        <w:tab/>
      </w:r>
      <w:r w:rsidR="00FE7911">
        <w:rPr>
          <w:rFonts w:cs="Arial"/>
          <w:b/>
          <w:szCs w:val="22"/>
        </w:rPr>
        <w:tab/>
      </w:r>
      <w:r w:rsidR="00FE7911">
        <w:rPr>
          <w:rFonts w:cs="Arial"/>
          <w:b/>
          <w:szCs w:val="22"/>
        </w:rPr>
        <w:tab/>
      </w:r>
      <w:r w:rsidR="00FE7911">
        <w:rPr>
          <w:rFonts w:cs="Arial"/>
          <w:b/>
          <w:szCs w:val="22"/>
        </w:rPr>
        <w:tab/>
      </w:r>
      <w:r w:rsidR="00FE7911">
        <w:rPr>
          <w:rFonts w:cs="Arial"/>
          <w:b/>
          <w:szCs w:val="22"/>
        </w:rPr>
        <w:tab/>
        <w:t xml:space="preserve">  </w:t>
      </w:r>
      <w:r w:rsidR="00FE7911" w:rsidRPr="00FE7911">
        <w:rPr>
          <w:rFonts w:cs="Arial"/>
          <w:szCs w:val="22"/>
        </w:rPr>
        <w:t xml:space="preserve"> 26</w:t>
      </w:r>
    </w:p>
    <w:p w:rsidR="0005528B" w:rsidRPr="0005528B" w:rsidRDefault="0005528B" w:rsidP="0005528B">
      <w:pPr>
        <w:ind w:left="426" w:hanging="426"/>
        <w:rPr>
          <w:rFonts w:cs="Arial"/>
          <w:szCs w:val="22"/>
        </w:rPr>
      </w:pPr>
      <w:r w:rsidRPr="0005528B">
        <w:rPr>
          <w:rFonts w:cs="Arial"/>
          <w:szCs w:val="22"/>
        </w:rPr>
        <w:t>7.1 Situación Actual (Diagnostico)</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26</w:t>
      </w:r>
    </w:p>
    <w:p w:rsidR="0005528B" w:rsidRPr="0005528B" w:rsidRDefault="0005528B" w:rsidP="0005528B">
      <w:pPr>
        <w:ind w:left="426" w:hanging="426"/>
        <w:rPr>
          <w:rFonts w:cs="Arial"/>
          <w:szCs w:val="22"/>
        </w:rPr>
      </w:pPr>
      <w:r w:rsidRPr="0005528B">
        <w:rPr>
          <w:rFonts w:cs="Arial"/>
          <w:szCs w:val="22"/>
        </w:rPr>
        <w:t>7.2 Situación Durante la ejecución de obra</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26</w:t>
      </w:r>
    </w:p>
    <w:p w:rsidR="0005528B" w:rsidRPr="0005528B" w:rsidRDefault="0005528B" w:rsidP="0005528B">
      <w:pPr>
        <w:ind w:left="426" w:hanging="426"/>
        <w:rPr>
          <w:rFonts w:cs="Arial"/>
          <w:b/>
          <w:szCs w:val="22"/>
        </w:rPr>
      </w:pPr>
      <w:r w:rsidRPr="0005528B">
        <w:rPr>
          <w:rFonts w:cs="Arial"/>
          <w:b/>
          <w:szCs w:val="22"/>
        </w:rPr>
        <w:t>8. MEDIDAS DE MITIGACION DE IMPACTOS</w:t>
      </w:r>
      <w:r w:rsidR="00FE7911">
        <w:rPr>
          <w:rFonts w:cs="Arial"/>
          <w:b/>
          <w:szCs w:val="22"/>
        </w:rPr>
        <w:tab/>
      </w:r>
      <w:r w:rsidR="00FE7911">
        <w:rPr>
          <w:rFonts w:cs="Arial"/>
          <w:b/>
          <w:szCs w:val="22"/>
        </w:rPr>
        <w:tab/>
      </w:r>
      <w:r w:rsidR="00FE7911">
        <w:rPr>
          <w:rFonts w:cs="Arial"/>
          <w:b/>
          <w:szCs w:val="22"/>
        </w:rPr>
        <w:tab/>
      </w:r>
      <w:r w:rsidR="00FE7911">
        <w:rPr>
          <w:rFonts w:cs="Arial"/>
          <w:b/>
          <w:szCs w:val="22"/>
        </w:rPr>
        <w:tab/>
      </w:r>
      <w:r w:rsidR="00FE7911">
        <w:rPr>
          <w:rFonts w:cs="Arial"/>
          <w:b/>
          <w:szCs w:val="22"/>
        </w:rPr>
        <w:tab/>
        <w:t xml:space="preserve">   </w:t>
      </w:r>
      <w:r w:rsidR="00FE7911" w:rsidRPr="00FE7911">
        <w:rPr>
          <w:rFonts w:cs="Arial"/>
          <w:szCs w:val="22"/>
        </w:rPr>
        <w:t>28</w:t>
      </w:r>
    </w:p>
    <w:p w:rsidR="0005528B" w:rsidRPr="0005528B" w:rsidRDefault="0005528B" w:rsidP="0005528B">
      <w:pPr>
        <w:ind w:left="426" w:hanging="426"/>
        <w:rPr>
          <w:rFonts w:cs="Arial"/>
          <w:szCs w:val="22"/>
        </w:rPr>
      </w:pPr>
      <w:r w:rsidRPr="0005528B">
        <w:rPr>
          <w:rFonts w:cs="Arial"/>
          <w:szCs w:val="22"/>
        </w:rPr>
        <w:t xml:space="preserve">8.1 Situación Actual </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28</w:t>
      </w:r>
    </w:p>
    <w:p w:rsidR="0005528B" w:rsidRPr="0005528B" w:rsidRDefault="0005528B" w:rsidP="0005528B">
      <w:pPr>
        <w:ind w:left="426" w:hanging="426"/>
        <w:rPr>
          <w:rFonts w:cs="Arial"/>
          <w:szCs w:val="22"/>
        </w:rPr>
      </w:pPr>
      <w:r w:rsidRPr="0005528B">
        <w:rPr>
          <w:rFonts w:cs="Arial"/>
          <w:szCs w:val="22"/>
        </w:rPr>
        <w:t xml:space="preserve">8.2 Situación durante la ejecución de obras </w:t>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r>
      <w:r w:rsidR="00FE7911">
        <w:rPr>
          <w:rFonts w:cs="Arial"/>
          <w:szCs w:val="22"/>
        </w:rPr>
        <w:tab/>
        <w:t xml:space="preserve">   30</w:t>
      </w:r>
    </w:p>
    <w:p w:rsidR="0005528B" w:rsidRPr="0005528B" w:rsidRDefault="0005528B" w:rsidP="0005528B">
      <w:pPr>
        <w:ind w:left="426" w:hanging="426"/>
        <w:rPr>
          <w:rFonts w:cs="Arial"/>
          <w:b/>
          <w:szCs w:val="22"/>
        </w:rPr>
      </w:pPr>
      <w:r w:rsidRPr="0005528B">
        <w:rPr>
          <w:rFonts w:cs="Arial"/>
          <w:b/>
          <w:szCs w:val="22"/>
        </w:rPr>
        <w:t>9. CONCLUSIONES.</w:t>
      </w:r>
      <w:r w:rsidR="00990754">
        <w:rPr>
          <w:rFonts w:cs="Arial"/>
          <w:b/>
          <w:szCs w:val="22"/>
        </w:rPr>
        <w:tab/>
      </w:r>
      <w:r w:rsidR="00990754">
        <w:rPr>
          <w:rFonts w:cs="Arial"/>
          <w:b/>
          <w:szCs w:val="22"/>
        </w:rPr>
        <w:tab/>
      </w:r>
      <w:r w:rsidR="00990754">
        <w:rPr>
          <w:rFonts w:cs="Arial"/>
          <w:b/>
          <w:szCs w:val="22"/>
        </w:rPr>
        <w:tab/>
      </w:r>
      <w:r w:rsidR="00990754">
        <w:rPr>
          <w:rFonts w:cs="Arial"/>
          <w:b/>
          <w:szCs w:val="22"/>
        </w:rPr>
        <w:tab/>
      </w:r>
      <w:r w:rsidR="00990754">
        <w:rPr>
          <w:rFonts w:cs="Arial"/>
          <w:b/>
          <w:szCs w:val="22"/>
        </w:rPr>
        <w:tab/>
      </w:r>
      <w:r w:rsidR="00990754">
        <w:rPr>
          <w:rFonts w:cs="Arial"/>
          <w:b/>
          <w:szCs w:val="22"/>
        </w:rPr>
        <w:tab/>
      </w:r>
      <w:r w:rsidR="00990754">
        <w:rPr>
          <w:rFonts w:cs="Arial"/>
          <w:b/>
          <w:szCs w:val="22"/>
        </w:rPr>
        <w:tab/>
      </w:r>
      <w:r w:rsidR="00990754">
        <w:rPr>
          <w:rFonts w:cs="Arial"/>
          <w:b/>
          <w:szCs w:val="22"/>
        </w:rPr>
        <w:tab/>
      </w:r>
      <w:r w:rsidR="00990754">
        <w:rPr>
          <w:rFonts w:cs="Arial"/>
          <w:b/>
          <w:szCs w:val="22"/>
        </w:rPr>
        <w:tab/>
        <w:t xml:space="preserve">   </w:t>
      </w:r>
      <w:r w:rsidR="00990754" w:rsidRPr="00990754">
        <w:rPr>
          <w:rFonts w:cs="Arial"/>
          <w:szCs w:val="22"/>
        </w:rPr>
        <w:t>31</w:t>
      </w:r>
    </w:p>
    <w:p w:rsidR="0005528B" w:rsidRPr="0005528B" w:rsidRDefault="0005528B" w:rsidP="0005528B">
      <w:pPr>
        <w:ind w:left="426" w:hanging="426"/>
        <w:rPr>
          <w:rFonts w:cs="Arial"/>
          <w:b/>
          <w:szCs w:val="22"/>
        </w:rPr>
      </w:pPr>
      <w:r w:rsidRPr="0005528B">
        <w:rPr>
          <w:rFonts w:cs="Arial"/>
          <w:b/>
          <w:szCs w:val="22"/>
        </w:rPr>
        <w:t>10. RECOMENDACIONES</w:t>
      </w:r>
      <w:r w:rsidRPr="0005528B">
        <w:rPr>
          <w:rFonts w:cs="Arial"/>
          <w:b/>
          <w:szCs w:val="22"/>
        </w:rPr>
        <w:tab/>
      </w:r>
      <w:r w:rsidR="00990754">
        <w:rPr>
          <w:rFonts w:cs="Arial"/>
          <w:b/>
          <w:szCs w:val="22"/>
        </w:rPr>
        <w:tab/>
      </w:r>
      <w:r w:rsidR="00990754">
        <w:rPr>
          <w:rFonts w:cs="Arial"/>
          <w:b/>
          <w:szCs w:val="22"/>
        </w:rPr>
        <w:tab/>
      </w:r>
      <w:r w:rsidR="00990754">
        <w:rPr>
          <w:rFonts w:cs="Arial"/>
          <w:b/>
          <w:szCs w:val="22"/>
        </w:rPr>
        <w:tab/>
      </w:r>
      <w:r w:rsidR="00990754">
        <w:rPr>
          <w:rFonts w:cs="Arial"/>
          <w:b/>
          <w:szCs w:val="22"/>
        </w:rPr>
        <w:tab/>
      </w:r>
      <w:r w:rsidR="00990754">
        <w:rPr>
          <w:rFonts w:cs="Arial"/>
          <w:b/>
          <w:szCs w:val="22"/>
        </w:rPr>
        <w:tab/>
      </w:r>
      <w:r w:rsidR="00990754">
        <w:rPr>
          <w:rFonts w:cs="Arial"/>
          <w:b/>
          <w:szCs w:val="22"/>
        </w:rPr>
        <w:tab/>
      </w:r>
      <w:r w:rsidR="00990754">
        <w:rPr>
          <w:rFonts w:cs="Arial"/>
          <w:b/>
          <w:szCs w:val="22"/>
        </w:rPr>
        <w:tab/>
        <w:t xml:space="preserve">   </w:t>
      </w:r>
      <w:r w:rsidR="00990754" w:rsidRPr="00990754">
        <w:rPr>
          <w:rFonts w:cs="Arial"/>
          <w:szCs w:val="22"/>
        </w:rPr>
        <w:t>33</w:t>
      </w:r>
      <w:r w:rsidR="00990754">
        <w:rPr>
          <w:rFonts w:cs="Arial"/>
          <w:b/>
          <w:szCs w:val="22"/>
        </w:rPr>
        <w:tab/>
      </w:r>
    </w:p>
    <w:p w:rsidR="0005528B" w:rsidRPr="0005528B" w:rsidRDefault="0005528B" w:rsidP="0005528B">
      <w:pPr>
        <w:ind w:left="426" w:hanging="426"/>
        <w:rPr>
          <w:rFonts w:cs="Arial"/>
          <w:szCs w:val="22"/>
        </w:rPr>
      </w:pPr>
    </w:p>
    <w:p w:rsidR="0005528B" w:rsidRPr="0005528B" w:rsidRDefault="0005528B" w:rsidP="0005528B">
      <w:pPr>
        <w:ind w:left="426" w:hanging="426"/>
        <w:rPr>
          <w:rFonts w:cs="Arial"/>
          <w:szCs w:val="22"/>
        </w:rPr>
      </w:pPr>
      <w:r w:rsidRPr="0005528B">
        <w:rPr>
          <w:rFonts w:cs="Arial"/>
          <w:szCs w:val="22"/>
        </w:rPr>
        <w:t xml:space="preserve">Anexos: </w:t>
      </w:r>
      <w:r w:rsidRPr="0005528B">
        <w:rPr>
          <w:rFonts w:cs="Arial"/>
          <w:szCs w:val="22"/>
        </w:rPr>
        <w:tab/>
      </w:r>
    </w:p>
    <w:p w:rsidR="0005528B" w:rsidRPr="0005528B" w:rsidRDefault="0005528B" w:rsidP="0005528B">
      <w:pPr>
        <w:ind w:left="426" w:hanging="426"/>
        <w:rPr>
          <w:rFonts w:cs="Arial"/>
          <w:szCs w:val="22"/>
        </w:rPr>
      </w:pPr>
      <w:r w:rsidRPr="0005528B">
        <w:rPr>
          <w:rFonts w:cs="Arial"/>
          <w:szCs w:val="22"/>
        </w:rPr>
        <w:t>Panel Fotográfico</w:t>
      </w:r>
    </w:p>
    <w:p w:rsidR="0005528B" w:rsidRPr="0005528B" w:rsidRDefault="0005528B" w:rsidP="0005528B">
      <w:pPr>
        <w:ind w:left="426" w:hanging="426"/>
        <w:rPr>
          <w:rFonts w:cs="Arial"/>
          <w:szCs w:val="22"/>
        </w:rPr>
      </w:pPr>
      <w:r w:rsidRPr="0005528B">
        <w:rPr>
          <w:rFonts w:cs="Arial"/>
          <w:szCs w:val="22"/>
        </w:rPr>
        <w:t>Conteo Vehicular de los Puntos de Control</w:t>
      </w:r>
    </w:p>
    <w:p w:rsidR="0005528B" w:rsidRPr="0005528B" w:rsidRDefault="0005528B" w:rsidP="0005528B">
      <w:pPr>
        <w:ind w:left="426" w:hanging="426"/>
        <w:rPr>
          <w:rFonts w:cs="Arial"/>
          <w:szCs w:val="22"/>
        </w:rPr>
      </w:pPr>
      <w:r w:rsidRPr="0005528B">
        <w:rPr>
          <w:rFonts w:cs="Arial"/>
          <w:szCs w:val="22"/>
        </w:rPr>
        <w:t>Diagrama de Flujos Vehicular (Hora Punta)</w:t>
      </w:r>
    </w:p>
    <w:p w:rsidR="0005528B" w:rsidRPr="0005528B" w:rsidRDefault="0005528B" w:rsidP="0005528B">
      <w:pPr>
        <w:ind w:left="426" w:hanging="426"/>
        <w:rPr>
          <w:rFonts w:cs="Arial"/>
          <w:szCs w:val="22"/>
        </w:rPr>
      </w:pPr>
      <w:r w:rsidRPr="0005528B">
        <w:rPr>
          <w:rFonts w:cs="Arial"/>
          <w:szCs w:val="22"/>
        </w:rPr>
        <w:t xml:space="preserve">ORDENANZA Nº 059 </w:t>
      </w:r>
    </w:p>
    <w:p w:rsidR="0005528B" w:rsidRPr="0005528B" w:rsidRDefault="0005528B" w:rsidP="0005528B">
      <w:pPr>
        <w:ind w:left="426" w:hanging="426"/>
        <w:rPr>
          <w:rFonts w:cs="Arial"/>
          <w:szCs w:val="22"/>
        </w:rPr>
      </w:pPr>
      <w:r w:rsidRPr="0005528B">
        <w:rPr>
          <w:rFonts w:cs="Arial"/>
          <w:szCs w:val="22"/>
        </w:rPr>
        <w:t>Planos:</w:t>
      </w:r>
    </w:p>
    <w:p w:rsidR="0005528B" w:rsidRPr="0005528B" w:rsidRDefault="0005528B" w:rsidP="0005528B">
      <w:pPr>
        <w:numPr>
          <w:ilvl w:val="0"/>
          <w:numId w:val="30"/>
        </w:numPr>
        <w:ind w:left="426" w:hanging="426"/>
        <w:rPr>
          <w:rFonts w:cs="Arial"/>
          <w:szCs w:val="22"/>
        </w:rPr>
      </w:pPr>
      <w:r w:rsidRPr="0005528B">
        <w:rPr>
          <w:rFonts w:cs="Arial"/>
          <w:szCs w:val="22"/>
        </w:rPr>
        <w:t>Plano General de obra (Puntos de Control).</w:t>
      </w:r>
    </w:p>
    <w:p w:rsidR="0005528B" w:rsidRPr="0005528B" w:rsidRDefault="0005528B" w:rsidP="0005528B">
      <w:pPr>
        <w:numPr>
          <w:ilvl w:val="0"/>
          <w:numId w:val="30"/>
        </w:numPr>
        <w:ind w:left="426" w:hanging="426"/>
        <w:rPr>
          <w:rFonts w:cs="Arial"/>
          <w:szCs w:val="22"/>
        </w:rPr>
      </w:pPr>
      <w:r w:rsidRPr="0005528B">
        <w:rPr>
          <w:rFonts w:cs="Arial"/>
          <w:szCs w:val="22"/>
        </w:rPr>
        <w:t>Plano de Desvío por etapas</w:t>
      </w:r>
    </w:p>
    <w:p w:rsidR="0005528B" w:rsidRPr="0005528B" w:rsidRDefault="0005528B" w:rsidP="0005528B">
      <w:pPr>
        <w:numPr>
          <w:ilvl w:val="0"/>
          <w:numId w:val="30"/>
        </w:numPr>
        <w:ind w:left="426" w:hanging="426"/>
        <w:rPr>
          <w:rFonts w:cs="Arial"/>
          <w:szCs w:val="22"/>
        </w:rPr>
      </w:pPr>
      <w:r w:rsidRPr="0005528B">
        <w:rPr>
          <w:rFonts w:cs="Arial"/>
          <w:szCs w:val="22"/>
        </w:rPr>
        <w:t>Plano de Señalización del desvío</w:t>
      </w:r>
    </w:p>
    <w:p w:rsidR="0005528B" w:rsidRPr="0005528B" w:rsidRDefault="0005528B" w:rsidP="0005528B">
      <w:pPr>
        <w:numPr>
          <w:ilvl w:val="0"/>
          <w:numId w:val="30"/>
        </w:numPr>
        <w:ind w:left="426" w:hanging="426"/>
        <w:rPr>
          <w:rFonts w:cs="Arial"/>
          <w:szCs w:val="22"/>
        </w:rPr>
      </w:pPr>
      <w:r w:rsidRPr="0005528B">
        <w:rPr>
          <w:rFonts w:cs="Arial"/>
          <w:szCs w:val="22"/>
        </w:rPr>
        <w:t>Cronograma de Obras por etapas</w:t>
      </w:r>
    </w:p>
    <w:p w:rsidR="0005528B" w:rsidRPr="0005528B" w:rsidRDefault="0005528B" w:rsidP="0005528B">
      <w:pPr>
        <w:rPr>
          <w:rFonts w:cs="Arial"/>
          <w:szCs w:val="22"/>
          <w:lang w:val="pt-BR"/>
        </w:rPr>
      </w:pPr>
    </w:p>
    <w:p w:rsidR="0005528B" w:rsidRPr="0005528B" w:rsidRDefault="0005528B" w:rsidP="0005528B">
      <w:pPr>
        <w:rPr>
          <w:rFonts w:cs="Arial"/>
          <w:szCs w:val="22"/>
          <w:lang w:val="pt-BR"/>
        </w:rPr>
      </w:pPr>
    </w:p>
    <w:p w:rsidR="0005528B" w:rsidRPr="0005528B" w:rsidRDefault="0005528B" w:rsidP="0005528B">
      <w:pPr>
        <w:rPr>
          <w:rFonts w:cs="Arial"/>
          <w:szCs w:val="22"/>
          <w:lang w:val="pt-BR"/>
        </w:rPr>
      </w:pPr>
    </w:p>
    <w:p w:rsidR="0005528B" w:rsidRPr="00FB51D6" w:rsidRDefault="0005528B" w:rsidP="0005528B">
      <w:pPr>
        <w:rPr>
          <w:rFonts w:cs="Arial"/>
          <w:b/>
          <w:bCs/>
          <w:sz w:val="20"/>
          <w:lang w:val="pt-BR"/>
        </w:rPr>
      </w:pPr>
    </w:p>
    <w:p w:rsidR="0005528B" w:rsidRPr="00FB51D6" w:rsidRDefault="0005528B" w:rsidP="0005528B">
      <w:pPr>
        <w:rPr>
          <w:rFonts w:cs="Arial"/>
          <w:b/>
          <w:bCs/>
          <w:sz w:val="20"/>
          <w:lang w:val="pt-BR"/>
        </w:rPr>
      </w:pPr>
    </w:p>
    <w:p w:rsidR="0005528B" w:rsidRDefault="0005528B" w:rsidP="0005528B">
      <w:pPr>
        <w:rPr>
          <w:rFonts w:cs="Arial"/>
          <w:b/>
          <w:bCs/>
          <w:sz w:val="20"/>
          <w:lang w:val="pt-BR"/>
        </w:rPr>
      </w:pPr>
    </w:p>
    <w:p w:rsidR="0005528B" w:rsidRDefault="0005528B" w:rsidP="0005528B">
      <w:pPr>
        <w:rPr>
          <w:rFonts w:cs="Arial"/>
          <w:b/>
          <w:bCs/>
          <w:sz w:val="20"/>
          <w:lang w:val="pt-BR"/>
        </w:rPr>
      </w:pPr>
    </w:p>
    <w:p w:rsidR="0005528B" w:rsidRDefault="0005528B" w:rsidP="0005528B">
      <w:pPr>
        <w:rPr>
          <w:rFonts w:cs="Arial"/>
          <w:b/>
          <w:bCs/>
          <w:sz w:val="20"/>
          <w:lang w:val="pt-BR"/>
        </w:rPr>
      </w:pPr>
    </w:p>
    <w:p w:rsidR="0005528B" w:rsidRDefault="0005528B" w:rsidP="0005528B">
      <w:pPr>
        <w:rPr>
          <w:rFonts w:cs="Arial"/>
          <w:b/>
          <w:bCs/>
          <w:sz w:val="20"/>
          <w:lang w:val="pt-BR"/>
        </w:rPr>
      </w:pPr>
    </w:p>
    <w:p w:rsidR="0005528B" w:rsidRPr="00FB51D6" w:rsidRDefault="0005528B" w:rsidP="0005528B">
      <w:pPr>
        <w:rPr>
          <w:rFonts w:cs="Arial"/>
          <w:b/>
          <w:bCs/>
          <w:sz w:val="20"/>
          <w:lang w:val="pt-BR"/>
        </w:rPr>
      </w:pPr>
    </w:p>
    <w:p w:rsidR="0005528B" w:rsidRPr="00FB51D6" w:rsidRDefault="0005528B" w:rsidP="0005528B">
      <w:pPr>
        <w:rPr>
          <w:rFonts w:cs="Arial"/>
          <w:b/>
          <w:bCs/>
          <w:sz w:val="20"/>
          <w:lang w:val="pt-BR"/>
        </w:rPr>
      </w:pPr>
    </w:p>
    <w:p w:rsidR="0005528B" w:rsidRDefault="0005528B" w:rsidP="0005528B">
      <w:pPr>
        <w:rPr>
          <w:rFonts w:cs="Arial"/>
          <w:b/>
          <w:bCs/>
          <w:sz w:val="20"/>
          <w:lang w:val="pt-BR"/>
        </w:rPr>
      </w:pPr>
    </w:p>
    <w:p w:rsidR="0005528B" w:rsidRPr="0005528B" w:rsidRDefault="0005528B" w:rsidP="0005528B">
      <w:pPr>
        <w:rPr>
          <w:rFonts w:cs="Arial"/>
          <w:b/>
          <w:bCs/>
          <w:szCs w:val="22"/>
          <w:lang w:val="pt-BR"/>
        </w:rPr>
      </w:pPr>
    </w:p>
    <w:p w:rsidR="0005528B" w:rsidRPr="0005528B" w:rsidRDefault="0005528B" w:rsidP="0005528B">
      <w:pPr>
        <w:rPr>
          <w:rFonts w:cs="Arial"/>
          <w:b/>
          <w:bCs/>
          <w:szCs w:val="22"/>
          <w:lang w:val="pt-BR"/>
        </w:rPr>
      </w:pPr>
    </w:p>
    <w:p w:rsidR="0005528B" w:rsidRPr="0005528B" w:rsidRDefault="0005528B" w:rsidP="0005528B">
      <w:pPr>
        <w:pStyle w:val="Citadestacada"/>
        <w:spacing w:before="0" w:after="0" w:line="360" w:lineRule="auto"/>
        <w:ind w:left="0" w:right="1"/>
        <w:rPr>
          <w:rFonts w:ascii="Arial" w:eastAsia="Calibri" w:hAnsi="Arial" w:cs="Arial"/>
          <w:color w:val="auto"/>
          <w:sz w:val="22"/>
          <w:szCs w:val="22"/>
          <w:lang w:val="es-ES_tradnl"/>
        </w:rPr>
      </w:pPr>
      <w:r w:rsidRPr="0005528B">
        <w:rPr>
          <w:rFonts w:ascii="Arial" w:eastAsia="Calibri" w:hAnsi="Arial" w:cs="Arial"/>
          <w:color w:val="auto"/>
          <w:sz w:val="22"/>
          <w:szCs w:val="22"/>
          <w:lang w:val="es-ES_tradnl"/>
        </w:rPr>
        <w:lastRenderedPageBreak/>
        <w:t>1. ASPECTOS GENERALES</w:t>
      </w:r>
    </w:p>
    <w:p w:rsidR="0005528B" w:rsidRPr="0005528B" w:rsidRDefault="0005528B" w:rsidP="0005528B">
      <w:pPr>
        <w:autoSpaceDE w:val="0"/>
        <w:autoSpaceDN w:val="0"/>
        <w:adjustRightInd w:val="0"/>
        <w:ind w:right="-32"/>
        <w:jc w:val="both"/>
        <w:rPr>
          <w:rFonts w:eastAsia="Calibri" w:cs="Arial"/>
          <w:b/>
          <w:szCs w:val="22"/>
        </w:rPr>
      </w:pPr>
    </w:p>
    <w:p w:rsidR="0005528B" w:rsidRPr="0005528B" w:rsidRDefault="0005528B" w:rsidP="0005528B">
      <w:pPr>
        <w:autoSpaceDE w:val="0"/>
        <w:autoSpaceDN w:val="0"/>
        <w:adjustRightInd w:val="0"/>
        <w:ind w:right="-32"/>
        <w:jc w:val="both"/>
        <w:rPr>
          <w:rFonts w:eastAsia="Calibri" w:cs="Arial"/>
          <w:b/>
          <w:szCs w:val="22"/>
        </w:rPr>
      </w:pPr>
      <w:r w:rsidRPr="0005528B">
        <w:rPr>
          <w:rFonts w:eastAsia="Calibri" w:cs="Arial"/>
          <w:b/>
          <w:szCs w:val="22"/>
        </w:rPr>
        <w:t>1.1   Introducción</w:t>
      </w: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r w:rsidRPr="0005528B">
        <w:rPr>
          <w:rFonts w:ascii="Arial" w:eastAsia="Calibri" w:hAnsi="Arial" w:cs="Arial"/>
          <w:sz w:val="22"/>
          <w:szCs w:val="22"/>
          <w:lang w:val="es-ES_tradnl"/>
        </w:rPr>
        <w:t>Los estudios de tránsito, en el área urbana, son aquellos en los cuales se analiza y propone medidas de mitigación respecto del impacto vial producido por proyectos de edificación y/o Urbanizaciones emplazadas en el área de la comuna.</w:t>
      </w: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r w:rsidRPr="0005528B">
        <w:rPr>
          <w:rFonts w:ascii="Arial" w:eastAsia="Calibri" w:hAnsi="Arial" w:cs="Arial"/>
          <w:sz w:val="22"/>
          <w:szCs w:val="22"/>
          <w:lang w:val="es-ES_tradnl"/>
        </w:rPr>
        <w:t>La empresa Servicio de Agua Potable y Alcantarillado de Lima – SEDAPAL, en su afán de ampliar y prestar mejor servicio de abastecimiento de agua potable y alcantarillado a la ciudad de Lima, viene elaborando estudios y ejecutando obras que hacen posible traducir esa misión en acceso directo de la población a estos servicios básicos, los mismos que permitirán mejorar su condición de vida.</w:t>
      </w: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r w:rsidRPr="0005528B">
        <w:rPr>
          <w:rFonts w:ascii="Arial" w:eastAsia="Calibri" w:hAnsi="Arial" w:cs="Arial"/>
          <w:sz w:val="22"/>
          <w:szCs w:val="22"/>
          <w:lang w:val="es-ES_tradnl"/>
        </w:rPr>
        <w:t xml:space="preserve">Para este fin, se ha previsto elaborar la </w:t>
      </w:r>
      <w:r w:rsidRPr="0005528B">
        <w:rPr>
          <w:rFonts w:ascii="Arial" w:eastAsia="Calibri" w:hAnsi="Arial" w:cs="Arial"/>
          <w:b/>
          <w:sz w:val="22"/>
          <w:szCs w:val="22"/>
          <w:lang w:val="es-ES_tradnl"/>
        </w:rPr>
        <w:t>“CONSULTORÍA DE OBRA PARA LA ELABORACIÓN DEL ESTUDIO DEFINITIVO Y EXPEDIENTE TÉCNICO DE OBRA: CAMBIO DE COLECTOR EN URBANIZACIÓN GERMAN ASTETE – LA PERLA”</w:t>
      </w:r>
      <w:r w:rsidRPr="0005528B">
        <w:rPr>
          <w:rFonts w:ascii="Arial" w:eastAsia="Calibri" w:hAnsi="Arial" w:cs="Arial"/>
          <w:sz w:val="22"/>
          <w:szCs w:val="22"/>
          <w:lang w:val="es-ES_tradnl"/>
        </w:rPr>
        <w:t>, cuyo objetivo es el de viabilizar las condiciones técnicas para ampliar la cobertura del servicio.</w:t>
      </w: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r w:rsidRPr="0005528B">
        <w:rPr>
          <w:rFonts w:ascii="Arial" w:eastAsia="Calibri" w:hAnsi="Arial" w:cs="Arial"/>
          <w:sz w:val="22"/>
          <w:szCs w:val="22"/>
          <w:lang w:val="es-ES_tradnl"/>
        </w:rPr>
        <w:t>En la actualidad, algunas zonas del área del estudio, cuentan con el servicio de abastecimiento de agua potable y alcantarillado suministrado por SEDAPAL.</w:t>
      </w: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r w:rsidRPr="0005528B">
        <w:rPr>
          <w:rFonts w:ascii="Arial" w:eastAsia="Calibri" w:hAnsi="Arial" w:cs="Arial"/>
          <w:sz w:val="22"/>
          <w:szCs w:val="22"/>
          <w:lang w:val="es-ES_tradnl"/>
        </w:rPr>
        <w:t>El Área Metropolitana de lima ha sufrido en la actualidad un creciente aumento de su parque automotor, lo que ha estimulado la saturación de la capacidad vial de muchas de las vías de la red vial metropolitana. A esto se suman  las dificultades inducidas por las obras que ejecutan en la vía pública las empresas de servicios en Lima.</w:t>
      </w: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r w:rsidRPr="0005528B">
        <w:rPr>
          <w:rFonts w:ascii="Arial" w:eastAsia="Calibri" w:hAnsi="Arial" w:cs="Arial"/>
          <w:sz w:val="22"/>
          <w:szCs w:val="22"/>
          <w:lang w:val="es-ES_tradnl"/>
        </w:rPr>
        <w:t xml:space="preserve">Debido a que las obras del proyecto de </w:t>
      </w:r>
      <w:r w:rsidRPr="0005528B">
        <w:rPr>
          <w:rFonts w:ascii="Arial" w:eastAsia="Calibri" w:hAnsi="Arial" w:cs="Arial"/>
          <w:b/>
          <w:sz w:val="22"/>
          <w:szCs w:val="22"/>
          <w:lang w:val="es-ES_tradnl"/>
        </w:rPr>
        <w:t xml:space="preserve">“CAMBIO DE COLECTOR EN URBANIZACIÓN GERMAN ASTETE – LA PERLA”, </w:t>
      </w:r>
      <w:r w:rsidRPr="0005528B">
        <w:rPr>
          <w:rFonts w:ascii="Arial" w:eastAsia="Calibri" w:hAnsi="Arial" w:cs="Arial"/>
          <w:sz w:val="22"/>
          <w:szCs w:val="22"/>
          <w:lang w:val="es-ES_tradnl"/>
        </w:rPr>
        <w:t>compromete partes de las vías de tránsito, se hace indispensable la elaboración de un estudio de tránsito y circulación, paralelo y complementario a las obras que se ejecutaran; necesidad que el presente Estudio de Transito tiene por objeto suplir, el mismo que forma parte de la ejecución de obras.</w:t>
      </w:r>
    </w:p>
    <w:p w:rsidR="0005528B" w:rsidRPr="0005528B" w:rsidRDefault="0005528B" w:rsidP="0005528B">
      <w:pPr>
        <w:pStyle w:val="Prrafodelista"/>
        <w:spacing w:line="360" w:lineRule="auto"/>
        <w:ind w:left="403"/>
        <w:jc w:val="both"/>
        <w:rPr>
          <w:rFonts w:ascii="Arial" w:eastAsia="Calibri" w:hAnsi="Arial" w:cs="Arial"/>
          <w:sz w:val="22"/>
          <w:szCs w:val="22"/>
          <w:lang w:val="es-ES_tradnl"/>
        </w:rPr>
      </w:pPr>
    </w:p>
    <w:p w:rsidR="0005528B" w:rsidRPr="0005528B" w:rsidRDefault="0005528B" w:rsidP="0005528B">
      <w:pPr>
        <w:autoSpaceDE w:val="0"/>
        <w:autoSpaceDN w:val="0"/>
        <w:adjustRightInd w:val="0"/>
        <w:ind w:right="-32"/>
        <w:jc w:val="both"/>
        <w:rPr>
          <w:rFonts w:eastAsia="Calibri" w:cs="Arial"/>
          <w:b/>
          <w:szCs w:val="22"/>
        </w:rPr>
      </w:pPr>
      <w:r w:rsidRPr="0005528B">
        <w:rPr>
          <w:rFonts w:eastAsia="Calibri" w:cs="Arial"/>
          <w:b/>
          <w:szCs w:val="22"/>
        </w:rPr>
        <w:lastRenderedPageBreak/>
        <w:t>1.2  Objetivo del Estudio</w:t>
      </w:r>
    </w:p>
    <w:p w:rsidR="0005528B" w:rsidRPr="0005528B" w:rsidRDefault="0005528B" w:rsidP="0005528B">
      <w:pPr>
        <w:pStyle w:val="Prrafodelista"/>
        <w:spacing w:line="360" w:lineRule="auto"/>
        <w:ind w:left="405"/>
        <w:jc w:val="both"/>
        <w:rPr>
          <w:rFonts w:ascii="Arial" w:eastAsia="Calibri" w:hAnsi="Arial" w:cs="Arial"/>
          <w:sz w:val="22"/>
          <w:szCs w:val="22"/>
          <w:lang w:val="es-ES_tradnl"/>
        </w:rPr>
      </w:pPr>
      <w:r w:rsidRPr="0005528B">
        <w:rPr>
          <w:rFonts w:ascii="Arial" w:eastAsia="Calibri" w:hAnsi="Arial" w:cs="Arial"/>
          <w:sz w:val="22"/>
          <w:szCs w:val="22"/>
          <w:lang w:val="es-ES_tradnl"/>
        </w:rPr>
        <w:t xml:space="preserve">El objetivo primordial es la Elaboración del Expediente Técnico.  Así como la ejecución de las obras del proyecto </w:t>
      </w:r>
      <w:r w:rsidRPr="0005528B">
        <w:rPr>
          <w:rFonts w:ascii="Arial" w:eastAsia="Calibri" w:hAnsi="Arial" w:cs="Arial"/>
          <w:b/>
          <w:sz w:val="22"/>
          <w:szCs w:val="22"/>
          <w:lang w:val="es-ES_tradnl"/>
        </w:rPr>
        <w:t>“CAMBIO DE COLECTOR EN URBANIZACIÓN GERMAN ASTETE – LA PERLA”</w:t>
      </w:r>
      <w:r w:rsidRPr="0005528B">
        <w:rPr>
          <w:rFonts w:ascii="Arial" w:eastAsia="Calibri" w:hAnsi="Arial" w:cs="Arial"/>
          <w:sz w:val="22"/>
          <w:szCs w:val="22"/>
          <w:lang w:val="es-ES_tradnl"/>
        </w:rPr>
        <w:t xml:space="preserve">, a fin de mejorar las condiciones del Sistema de Alcantarillado de la Urbanización </w:t>
      </w:r>
      <w:r w:rsidR="007F1F82">
        <w:rPr>
          <w:rFonts w:ascii="Arial" w:eastAsia="Calibri" w:hAnsi="Arial" w:cs="Arial"/>
          <w:sz w:val="22"/>
          <w:szCs w:val="22"/>
          <w:lang w:val="es-ES_tradnl"/>
        </w:rPr>
        <w:t xml:space="preserve">German Astete </w:t>
      </w:r>
      <w:r w:rsidRPr="0005528B">
        <w:rPr>
          <w:rFonts w:ascii="Arial" w:eastAsia="Calibri" w:hAnsi="Arial" w:cs="Arial"/>
          <w:sz w:val="22"/>
          <w:szCs w:val="22"/>
          <w:lang w:val="es-ES_tradnl"/>
        </w:rPr>
        <w:t xml:space="preserve">– distrito de </w:t>
      </w:r>
      <w:r w:rsidR="007F1F82">
        <w:rPr>
          <w:rFonts w:ascii="Arial" w:eastAsia="Calibri" w:hAnsi="Arial" w:cs="Arial"/>
          <w:sz w:val="22"/>
          <w:szCs w:val="22"/>
          <w:lang w:val="es-ES_tradnl"/>
        </w:rPr>
        <w:t>La Perla</w:t>
      </w:r>
      <w:r w:rsidRPr="0005528B">
        <w:rPr>
          <w:rFonts w:ascii="Arial" w:eastAsia="Calibri" w:hAnsi="Arial" w:cs="Arial"/>
          <w:sz w:val="22"/>
          <w:szCs w:val="22"/>
          <w:lang w:val="es-ES_tradnl"/>
        </w:rPr>
        <w:t xml:space="preserve"> – Provincia Callao; asimismo, la mejora de la calidad de vida de la población implicada. </w:t>
      </w:r>
    </w:p>
    <w:p w:rsidR="0005528B" w:rsidRPr="0005528B" w:rsidRDefault="0005528B" w:rsidP="0005528B">
      <w:pPr>
        <w:autoSpaceDE w:val="0"/>
        <w:autoSpaceDN w:val="0"/>
        <w:adjustRightInd w:val="0"/>
        <w:ind w:right="-32"/>
        <w:jc w:val="both"/>
        <w:rPr>
          <w:rFonts w:eastAsia="Calibri" w:cs="Arial"/>
          <w:b/>
          <w:szCs w:val="22"/>
          <w:lang w:val="es-ES_tradnl"/>
        </w:rPr>
      </w:pPr>
      <w:r>
        <w:rPr>
          <w:rFonts w:eastAsia="Calibri" w:cs="Arial"/>
          <w:b/>
          <w:szCs w:val="22"/>
          <w:lang w:val="es-ES_tradnl"/>
        </w:rPr>
        <w:t xml:space="preserve"> </w:t>
      </w:r>
    </w:p>
    <w:p w:rsidR="0005528B" w:rsidRPr="0005528B" w:rsidRDefault="0005528B" w:rsidP="0005528B">
      <w:pPr>
        <w:ind w:left="426"/>
        <w:rPr>
          <w:rFonts w:eastAsia="Calibri" w:cs="Arial"/>
          <w:b/>
          <w:szCs w:val="22"/>
        </w:rPr>
      </w:pPr>
      <w:r w:rsidRPr="0005528B">
        <w:rPr>
          <w:rFonts w:eastAsia="Calibri" w:cs="Arial"/>
          <w:b/>
          <w:szCs w:val="22"/>
        </w:rPr>
        <w:t>1.2.1 Objetivo General</w:t>
      </w:r>
    </w:p>
    <w:p w:rsidR="0005528B" w:rsidRPr="0005528B" w:rsidRDefault="0005528B" w:rsidP="0005528B">
      <w:pPr>
        <w:pStyle w:val="Prrafodelista"/>
        <w:spacing w:line="360" w:lineRule="auto"/>
        <w:ind w:left="405"/>
        <w:jc w:val="both"/>
        <w:rPr>
          <w:rFonts w:ascii="Arial" w:eastAsia="Calibri" w:hAnsi="Arial" w:cs="Arial"/>
          <w:sz w:val="22"/>
          <w:szCs w:val="22"/>
          <w:lang w:val="es-ES_tradnl"/>
        </w:rPr>
      </w:pPr>
      <w:r w:rsidRPr="0005528B">
        <w:rPr>
          <w:rFonts w:ascii="Arial" w:eastAsia="Calibri" w:hAnsi="Arial" w:cs="Arial"/>
          <w:sz w:val="22"/>
          <w:szCs w:val="22"/>
          <w:lang w:val="es-ES_tradnl"/>
        </w:rPr>
        <w:t xml:space="preserve">El objetivo general es la de obtener un plan de reordenamiento de tránsito de vehículos  alrededor del área del proyecto, en el cual se hayan determinado los desvíos requeridos al flujo vehicular como consecuencia de la ocupación del derecho de vía por parte del contratista en  el proceso de ejecución de obras. Asimismo, informar debidamente a la colectividad y en especial a los conductores de vehículos, mediante señales informativas, el itinerario que deben seguir por vías alternas o paralelas a las habituales, como consecuencia de la interrupción de algunas arterias de la localidad, debido a los trabajos de implementación de las obras de Alcantarillado en la Urbanización </w:t>
      </w:r>
      <w:r w:rsidR="007F1F82">
        <w:rPr>
          <w:rFonts w:ascii="Arial" w:eastAsia="Calibri" w:hAnsi="Arial" w:cs="Arial"/>
          <w:sz w:val="22"/>
          <w:szCs w:val="22"/>
          <w:lang w:val="es-ES_tradnl"/>
        </w:rPr>
        <w:t xml:space="preserve">German Astete </w:t>
      </w:r>
      <w:r w:rsidR="007F1F82" w:rsidRPr="0005528B">
        <w:rPr>
          <w:rFonts w:ascii="Arial" w:eastAsia="Calibri" w:hAnsi="Arial" w:cs="Arial"/>
          <w:sz w:val="22"/>
          <w:szCs w:val="22"/>
          <w:lang w:val="es-ES_tradnl"/>
        </w:rPr>
        <w:t xml:space="preserve">– distrito de </w:t>
      </w:r>
      <w:r w:rsidR="007F1F82">
        <w:rPr>
          <w:rFonts w:ascii="Arial" w:eastAsia="Calibri" w:hAnsi="Arial" w:cs="Arial"/>
          <w:sz w:val="22"/>
          <w:szCs w:val="22"/>
          <w:lang w:val="es-ES_tradnl"/>
        </w:rPr>
        <w:t>La Perla</w:t>
      </w:r>
      <w:r w:rsidR="007F1F82" w:rsidRPr="0005528B">
        <w:rPr>
          <w:rFonts w:ascii="Arial" w:eastAsia="Calibri" w:hAnsi="Arial" w:cs="Arial"/>
          <w:sz w:val="22"/>
          <w:szCs w:val="22"/>
          <w:lang w:val="es-ES_tradnl"/>
        </w:rPr>
        <w:t xml:space="preserve"> </w:t>
      </w:r>
      <w:r w:rsidRPr="0005528B">
        <w:rPr>
          <w:rFonts w:ascii="Arial" w:eastAsia="Calibri" w:hAnsi="Arial" w:cs="Arial"/>
          <w:sz w:val="22"/>
          <w:szCs w:val="22"/>
          <w:lang w:val="es-ES_tradnl"/>
        </w:rPr>
        <w:t>– Provincia Callao; evitando de esa manera, al máximo, interrupciones y congestiones del tránsito vehicular en esa zona.</w:t>
      </w:r>
    </w:p>
    <w:p w:rsidR="0005528B" w:rsidRPr="0005528B" w:rsidRDefault="0005528B" w:rsidP="0005528B">
      <w:pPr>
        <w:pStyle w:val="Prrafodelista"/>
        <w:spacing w:line="360" w:lineRule="auto"/>
        <w:ind w:left="405"/>
        <w:jc w:val="both"/>
        <w:rPr>
          <w:rFonts w:ascii="Arial" w:eastAsia="Calibri" w:hAnsi="Arial" w:cs="Arial"/>
          <w:sz w:val="22"/>
          <w:szCs w:val="22"/>
          <w:lang w:val="es-ES_tradnl"/>
        </w:rPr>
      </w:pPr>
    </w:p>
    <w:p w:rsidR="0005528B" w:rsidRPr="0005528B" w:rsidRDefault="0005528B" w:rsidP="0005528B">
      <w:pPr>
        <w:ind w:left="426"/>
        <w:rPr>
          <w:rFonts w:cs="Arial"/>
          <w:szCs w:val="22"/>
        </w:rPr>
      </w:pPr>
      <w:r w:rsidRPr="0005528B">
        <w:rPr>
          <w:rFonts w:eastAsia="Calibri" w:cs="Arial"/>
          <w:b/>
          <w:szCs w:val="22"/>
        </w:rPr>
        <w:t>1.2.2 Objetivos Específicos</w:t>
      </w:r>
      <w:r w:rsidRPr="0005528B">
        <w:rPr>
          <w:rFonts w:cs="Arial"/>
          <w:szCs w:val="22"/>
        </w:rPr>
        <w:tab/>
      </w:r>
    </w:p>
    <w:p w:rsidR="0005528B" w:rsidRPr="0005528B" w:rsidRDefault="0005528B" w:rsidP="0005528B">
      <w:pPr>
        <w:pStyle w:val="Prrafodelista"/>
        <w:spacing w:line="360" w:lineRule="auto"/>
        <w:ind w:left="405"/>
        <w:jc w:val="both"/>
        <w:rPr>
          <w:rFonts w:ascii="Arial" w:eastAsia="Calibri" w:hAnsi="Arial" w:cs="Arial"/>
          <w:sz w:val="22"/>
          <w:szCs w:val="22"/>
          <w:lang w:val="es-ES_tradnl"/>
        </w:rPr>
      </w:pPr>
      <w:r w:rsidRPr="0005528B">
        <w:rPr>
          <w:rFonts w:ascii="Arial" w:eastAsia="Calibri" w:hAnsi="Arial" w:cs="Arial"/>
          <w:sz w:val="22"/>
          <w:szCs w:val="22"/>
          <w:lang w:val="es-ES_tradnl"/>
        </w:rPr>
        <w:t>Como objetivos específicos tenemos:</w:t>
      </w:r>
    </w:p>
    <w:p w:rsidR="0005528B" w:rsidRPr="0005528B" w:rsidRDefault="0005528B" w:rsidP="0005528B">
      <w:pPr>
        <w:pStyle w:val="Prrafodelista"/>
        <w:numPr>
          <w:ilvl w:val="0"/>
          <w:numId w:val="31"/>
        </w:numPr>
        <w:spacing w:line="360" w:lineRule="auto"/>
        <w:jc w:val="both"/>
        <w:rPr>
          <w:rFonts w:ascii="Arial" w:eastAsia="Calibri" w:hAnsi="Arial" w:cs="Arial"/>
          <w:sz w:val="22"/>
          <w:szCs w:val="22"/>
          <w:lang w:val="es-ES_tradnl"/>
        </w:rPr>
      </w:pPr>
      <w:r w:rsidRPr="0005528B">
        <w:rPr>
          <w:rFonts w:ascii="Arial" w:eastAsia="Calibri" w:hAnsi="Arial" w:cs="Arial"/>
          <w:sz w:val="22"/>
          <w:szCs w:val="22"/>
          <w:lang w:val="es-ES_tradnl"/>
        </w:rPr>
        <w:t>Determinar la magnitud y composición final vehicular de los movimientos que se producen en la vías relevantes del Estudio de Transito.</w:t>
      </w:r>
    </w:p>
    <w:p w:rsidR="0005528B" w:rsidRPr="0005528B" w:rsidRDefault="0005528B" w:rsidP="0005528B">
      <w:pPr>
        <w:pStyle w:val="Prrafodelista"/>
        <w:numPr>
          <w:ilvl w:val="0"/>
          <w:numId w:val="31"/>
        </w:numPr>
        <w:spacing w:line="360" w:lineRule="auto"/>
        <w:jc w:val="both"/>
        <w:rPr>
          <w:rFonts w:ascii="Arial" w:eastAsia="Calibri" w:hAnsi="Arial" w:cs="Arial"/>
          <w:sz w:val="22"/>
          <w:szCs w:val="22"/>
          <w:lang w:val="es-ES_tradnl"/>
        </w:rPr>
      </w:pPr>
      <w:r w:rsidRPr="0005528B">
        <w:rPr>
          <w:rFonts w:ascii="Arial" w:eastAsia="Calibri" w:hAnsi="Arial" w:cs="Arial"/>
          <w:sz w:val="22"/>
          <w:szCs w:val="22"/>
          <w:lang w:val="es-ES_tradnl"/>
        </w:rPr>
        <w:t>Conocer el volumen y clasificación vehicular en las horas punta de la mañana y la tarde, en el tramo relevante del estudio, a fin de establecer la utilización de la vía y el nivel de servicio que proporciona, en el estado de operación actual.</w:t>
      </w:r>
    </w:p>
    <w:p w:rsidR="0005528B" w:rsidRPr="0005528B" w:rsidRDefault="0005528B" w:rsidP="0005528B">
      <w:pPr>
        <w:pStyle w:val="Prrafodelista"/>
        <w:numPr>
          <w:ilvl w:val="0"/>
          <w:numId w:val="31"/>
        </w:numPr>
        <w:spacing w:line="360" w:lineRule="auto"/>
        <w:jc w:val="both"/>
        <w:rPr>
          <w:rFonts w:ascii="Arial" w:eastAsia="Calibri" w:hAnsi="Arial" w:cs="Arial"/>
          <w:sz w:val="22"/>
          <w:szCs w:val="22"/>
          <w:lang w:val="es-ES_tradnl"/>
        </w:rPr>
      </w:pPr>
      <w:r w:rsidRPr="0005528B">
        <w:rPr>
          <w:rFonts w:ascii="Arial" w:eastAsia="Calibri" w:hAnsi="Arial" w:cs="Arial"/>
          <w:sz w:val="22"/>
          <w:szCs w:val="22"/>
          <w:lang w:val="es-ES_tradnl"/>
        </w:rPr>
        <w:t>Realizar el análisis de la características de tránsito en la zona periférica del proyecto antes referido, con el objetivo de establecer la factibilidad de desvío de la operación vehicular de la calles de la zona del proyecto, al iniciarse las obras.</w:t>
      </w:r>
    </w:p>
    <w:p w:rsidR="0005528B" w:rsidRPr="0005528B" w:rsidRDefault="0005528B" w:rsidP="0005528B">
      <w:pPr>
        <w:pStyle w:val="Prrafodelista"/>
        <w:numPr>
          <w:ilvl w:val="0"/>
          <w:numId w:val="31"/>
        </w:numPr>
        <w:spacing w:line="360" w:lineRule="auto"/>
        <w:jc w:val="both"/>
        <w:rPr>
          <w:rFonts w:ascii="Arial" w:eastAsia="Calibri" w:hAnsi="Arial" w:cs="Arial"/>
          <w:sz w:val="22"/>
          <w:szCs w:val="22"/>
          <w:lang w:val="es-ES_tradnl"/>
        </w:rPr>
      </w:pPr>
      <w:r w:rsidRPr="0005528B">
        <w:rPr>
          <w:rFonts w:ascii="Arial" w:eastAsia="Calibri" w:hAnsi="Arial" w:cs="Arial"/>
          <w:sz w:val="22"/>
          <w:szCs w:val="22"/>
          <w:lang w:val="es-ES_tradnl"/>
        </w:rPr>
        <w:t>Proponer rutas alternativas temporales a las unidades de servicio público y unidades privadas de transporte que circulan en la zona del proyecto.</w:t>
      </w:r>
    </w:p>
    <w:p w:rsidR="0005528B" w:rsidRPr="0005528B" w:rsidRDefault="0005528B" w:rsidP="0005528B">
      <w:pPr>
        <w:pStyle w:val="Prrafodelista"/>
        <w:spacing w:line="360" w:lineRule="auto"/>
        <w:jc w:val="both"/>
        <w:rPr>
          <w:rFonts w:ascii="Arial" w:eastAsia="Calibri" w:hAnsi="Arial" w:cs="Arial"/>
          <w:sz w:val="22"/>
          <w:szCs w:val="22"/>
          <w:lang w:val="es-ES_tradnl"/>
        </w:rPr>
      </w:pPr>
    </w:p>
    <w:p w:rsidR="0005528B" w:rsidRPr="0005528B" w:rsidRDefault="0005528B" w:rsidP="0005528B">
      <w:pPr>
        <w:pStyle w:val="Prrafodelista"/>
        <w:spacing w:line="360" w:lineRule="auto"/>
        <w:ind w:left="405"/>
        <w:jc w:val="both"/>
        <w:rPr>
          <w:rFonts w:ascii="Arial" w:eastAsia="Calibri" w:hAnsi="Arial" w:cs="Arial"/>
          <w:sz w:val="22"/>
          <w:szCs w:val="22"/>
          <w:lang w:val="es-ES_tradnl"/>
        </w:rPr>
      </w:pPr>
      <w:r w:rsidRPr="0005528B">
        <w:rPr>
          <w:rFonts w:ascii="Arial" w:eastAsia="Calibri" w:hAnsi="Arial" w:cs="Arial"/>
          <w:sz w:val="22"/>
          <w:szCs w:val="22"/>
          <w:lang w:val="es-ES_tradnl"/>
        </w:rPr>
        <w:t xml:space="preserve">El plan de reordenamiento propuesto tiene la necesaria flexibilidad para adecuarse a cambios no previstos antes o en la ejecución de las obras generales; y el presente </w:t>
      </w:r>
      <w:r w:rsidRPr="0005528B">
        <w:rPr>
          <w:rFonts w:ascii="Arial" w:eastAsia="Calibri" w:hAnsi="Arial" w:cs="Arial"/>
          <w:sz w:val="22"/>
          <w:szCs w:val="22"/>
          <w:lang w:val="es-ES_tradnl"/>
        </w:rPr>
        <w:lastRenderedPageBreak/>
        <w:t>estudio tiene por objeto establecer una categorización de los niveles de servicio de las vías del distrito de interrupciones de tránsito en vías paralelas que se presenten, por los trabajos de la implementación de las obras generales de alcantarillado.</w:t>
      </w:r>
    </w:p>
    <w:p w:rsidR="0005528B" w:rsidRPr="0005528B" w:rsidRDefault="0005528B" w:rsidP="0005528B">
      <w:pPr>
        <w:pStyle w:val="Prrafodelista"/>
        <w:spacing w:line="360" w:lineRule="auto"/>
        <w:ind w:left="405"/>
        <w:jc w:val="both"/>
        <w:rPr>
          <w:rFonts w:ascii="Arial" w:eastAsia="Calibri" w:hAnsi="Arial" w:cs="Arial"/>
          <w:sz w:val="22"/>
          <w:szCs w:val="22"/>
          <w:lang w:val="es-ES_tradnl"/>
        </w:rPr>
      </w:pPr>
    </w:p>
    <w:p w:rsidR="0005528B" w:rsidRPr="0005528B" w:rsidRDefault="0005528B" w:rsidP="0005528B">
      <w:pPr>
        <w:ind w:left="426"/>
        <w:jc w:val="both"/>
        <w:rPr>
          <w:rFonts w:eastAsia="Calibri" w:cs="Arial"/>
          <w:szCs w:val="22"/>
        </w:rPr>
      </w:pPr>
      <w:r w:rsidRPr="0005528B">
        <w:rPr>
          <w:rFonts w:eastAsia="Calibri" w:cs="Arial"/>
          <w:szCs w:val="22"/>
        </w:rPr>
        <w:t>De acuerdo a dicha categorización, se realizan los diseños de los desvíos del flujo vehicular, Mediante el uso de señales informativas e indicadores de los itinerarios que deberán seguir los conductores de vehículos para continuar su viaje, tratando de asegurar un mínimo de interrupciones o congestiones en el tránsito, en razón de los trabajos ya indicados.</w:t>
      </w:r>
    </w:p>
    <w:p w:rsidR="0005528B" w:rsidRPr="0005528B" w:rsidRDefault="0005528B" w:rsidP="0005528B">
      <w:pPr>
        <w:ind w:left="426"/>
        <w:jc w:val="both"/>
        <w:rPr>
          <w:rFonts w:eastAsia="Calibri" w:cs="Arial"/>
          <w:szCs w:val="22"/>
        </w:rPr>
      </w:pPr>
    </w:p>
    <w:p w:rsidR="0005528B" w:rsidRPr="0005528B" w:rsidRDefault="0005528B" w:rsidP="0005528B">
      <w:pPr>
        <w:jc w:val="both"/>
        <w:rPr>
          <w:rFonts w:eastAsia="Calibri" w:cs="Arial"/>
          <w:szCs w:val="22"/>
        </w:rPr>
      </w:pPr>
    </w:p>
    <w:p w:rsidR="0005528B" w:rsidRPr="0005528B" w:rsidRDefault="0005528B" w:rsidP="007F1F82">
      <w:pPr>
        <w:ind w:left="426" w:hanging="426"/>
        <w:rPr>
          <w:rFonts w:eastAsia="Calibri" w:cs="Arial"/>
          <w:b/>
          <w:szCs w:val="22"/>
        </w:rPr>
      </w:pPr>
      <w:r w:rsidRPr="0005528B">
        <w:rPr>
          <w:rFonts w:eastAsia="Calibri" w:cs="Arial"/>
          <w:b/>
          <w:szCs w:val="22"/>
        </w:rPr>
        <w:t>1.3  Descripción del Proyecto</w:t>
      </w:r>
    </w:p>
    <w:p w:rsidR="0005528B" w:rsidRPr="0005528B" w:rsidRDefault="0005528B" w:rsidP="007F1F82">
      <w:pPr>
        <w:ind w:left="426"/>
        <w:rPr>
          <w:rFonts w:eastAsia="Calibri" w:cs="Arial"/>
          <w:b/>
          <w:szCs w:val="22"/>
        </w:rPr>
      </w:pPr>
      <w:r w:rsidRPr="0005528B">
        <w:rPr>
          <w:rFonts w:eastAsia="Calibri" w:cs="Arial"/>
          <w:b/>
          <w:szCs w:val="22"/>
        </w:rPr>
        <w:t>1.3.1  Ubicación</w:t>
      </w:r>
    </w:p>
    <w:p w:rsidR="0005528B" w:rsidRPr="0005528B" w:rsidRDefault="0005528B" w:rsidP="007F1F82">
      <w:pPr>
        <w:pStyle w:val="Sangradetextonormal"/>
        <w:tabs>
          <w:tab w:val="left" w:pos="900"/>
        </w:tabs>
        <w:spacing w:line="360" w:lineRule="auto"/>
        <w:ind w:left="425"/>
        <w:rPr>
          <w:rFonts w:eastAsia="Calibri" w:cs="Arial"/>
          <w:sz w:val="22"/>
          <w:szCs w:val="22"/>
        </w:rPr>
      </w:pPr>
      <w:r w:rsidRPr="0005528B">
        <w:rPr>
          <w:rFonts w:eastAsia="Calibri" w:cs="Arial"/>
          <w:sz w:val="22"/>
          <w:szCs w:val="22"/>
        </w:rPr>
        <w:t xml:space="preserve">El área de estudio se encuentra ubicada en la Región de Lima, Departamento Lima y  Provincia del Callao, Distrito de </w:t>
      </w:r>
      <w:r w:rsidR="006A77AC">
        <w:rPr>
          <w:rFonts w:eastAsia="Calibri" w:cs="Arial"/>
          <w:sz w:val="22"/>
          <w:szCs w:val="22"/>
        </w:rPr>
        <w:t>La Perla</w:t>
      </w:r>
      <w:r w:rsidRPr="0005528B">
        <w:rPr>
          <w:rFonts w:eastAsia="Calibri" w:cs="Arial"/>
          <w:sz w:val="22"/>
          <w:szCs w:val="22"/>
        </w:rPr>
        <w:t>.</w:t>
      </w:r>
    </w:p>
    <w:p w:rsidR="0005528B" w:rsidRPr="0005528B" w:rsidRDefault="0005528B" w:rsidP="007F1F82">
      <w:pPr>
        <w:pStyle w:val="Sinespaciado"/>
        <w:spacing w:line="360" w:lineRule="auto"/>
        <w:ind w:left="425"/>
        <w:jc w:val="both"/>
        <w:rPr>
          <w:rFonts w:ascii="Arial" w:eastAsia="Calibri" w:hAnsi="Arial" w:cs="Arial"/>
          <w:lang w:val="es-ES_tradnl" w:eastAsia="es-ES"/>
        </w:rPr>
      </w:pPr>
      <w:r w:rsidRPr="0005528B">
        <w:rPr>
          <w:rFonts w:ascii="Arial" w:eastAsia="Calibri" w:hAnsi="Arial" w:cs="Arial"/>
          <w:lang w:val="es-ES_tradnl" w:eastAsia="es-ES"/>
        </w:rPr>
        <w:t xml:space="preserve">Las redes a reponer con el presente estudio están ubicadas en la Urb. </w:t>
      </w:r>
      <w:r w:rsidR="006A77AC">
        <w:rPr>
          <w:rFonts w:ascii="Arial" w:eastAsia="Calibri" w:hAnsi="Arial" w:cs="Arial"/>
          <w:lang w:val="es-ES_tradnl" w:eastAsia="es-ES"/>
        </w:rPr>
        <w:t>German Astete</w:t>
      </w:r>
      <w:r w:rsidRPr="0005528B">
        <w:rPr>
          <w:rFonts w:ascii="Arial" w:eastAsia="Calibri" w:hAnsi="Arial" w:cs="Arial"/>
          <w:lang w:val="es-ES_tradnl" w:eastAsia="es-ES"/>
        </w:rPr>
        <w:t xml:space="preserve"> </w:t>
      </w:r>
      <w:r w:rsidR="006A77AC">
        <w:rPr>
          <w:rFonts w:ascii="Arial" w:eastAsia="Calibri" w:hAnsi="Arial" w:cs="Arial"/>
          <w:lang w:val="es-ES_tradnl" w:eastAsia="es-ES"/>
        </w:rPr>
        <w:t>–</w:t>
      </w:r>
      <w:r w:rsidRPr="0005528B">
        <w:rPr>
          <w:rFonts w:ascii="Arial" w:eastAsia="Calibri" w:hAnsi="Arial" w:cs="Arial"/>
          <w:lang w:val="es-ES_tradnl" w:eastAsia="es-ES"/>
        </w:rPr>
        <w:t xml:space="preserve"> </w:t>
      </w:r>
      <w:r w:rsidR="006A77AC">
        <w:rPr>
          <w:rFonts w:ascii="Arial" w:eastAsia="Calibri" w:hAnsi="Arial" w:cs="Arial"/>
          <w:lang w:val="es-ES_tradnl" w:eastAsia="es-ES"/>
        </w:rPr>
        <w:t>La Perla</w:t>
      </w:r>
      <w:r w:rsidRPr="0005528B">
        <w:rPr>
          <w:rFonts w:ascii="Arial" w:eastAsia="Calibri" w:hAnsi="Arial" w:cs="Arial"/>
          <w:lang w:val="es-ES_tradnl" w:eastAsia="es-ES"/>
        </w:rPr>
        <w:t>:</w:t>
      </w:r>
    </w:p>
    <w:p w:rsidR="0005528B" w:rsidRPr="0005528B" w:rsidRDefault="0005528B" w:rsidP="0005528B">
      <w:pPr>
        <w:pStyle w:val="Sinespaciado"/>
        <w:spacing w:line="360" w:lineRule="auto"/>
        <w:ind w:left="425"/>
        <w:jc w:val="both"/>
        <w:rPr>
          <w:rFonts w:ascii="Arial" w:eastAsia="Calibri" w:hAnsi="Arial" w:cs="Arial"/>
          <w:lang w:val="es-ES_tradnl" w:eastAsia="es-ES"/>
        </w:rPr>
      </w:pPr>
    </w:p>
    <w:p w:rsidR="0005528B" w:rsidRPr="0005528B" w:rsidRDefault="0005528B" w:rsidP="007F1F82">
      <w:pPr>
        <w:pStyle w:val="Sinespaciado"/>
        <w:numPr>
          <w:ilvl w:val="0"/>
          <w:numId w:val="40"/>
        </w:numPr>
        <w:spacing w:line="360" w:lineRule="auto"/>
        <w:ind w:left="425" w:firstLine="0"/>
        <w:jc w:val="both"/>
        <w:rPr>
          <w:rFonts w:ascii="Arial" w:eastAsia="Calibri" w:hAnsi="Arial" w:cs="Arial"/>
          <w:lang w:val="es-ES_tradnl" w:eastAsia="es-ES"/>
        </w:rPr>
      </w:pPr>
      <w:r w:rsidRPr="0005528B">
        <w:rPr>
          <w:rFonts w:ascii="Arial" w:eastAsia="Calibri" w:hAnsi="Arial" w:cs="Arial"/>
          <w:lang w:val="es-ES_tradnl" w:eastAsia="es-ES"/>
        </w:rPr>
        <w:t xml:space="preserve">Por el Norte: </w:t>
      </w:r>
      <w:r w:rsidR="006A77AC">
        <w:rPr>
          <w:rFonts w:ascii="Arial" w:eastAsia="Calibri" w:hAnsi="Arial" w:cs="Arial"/>
          <w:lang w:val="es-ES_tradnl" w:eastAsia="es-ES"/>
        </w:rPr>
        <w:t xml:space="preserve">Calle </w:t>
      </w:r>
      <w:proofErr w:type="spellStart"/>
      <w:r w:rsidR="00DB5C66">
        <w:rPr>
          <w:rFonts w:ascii="Arial" w:eastAsia="Calibri" w:hAnsi="Arial" w:cs="Arial"/>
          <w:lang w:val="es-ES_tradnl" w:eastAsia="es-ES"/>
        </w:rPr>
        <w:t>Elias</w:t>
      </w:r>
      <w:proofErr w:type="spellEnd"/>
      <w:r w:rsidR="00DB5C66">
        <w:rPr>
          <w:rFonts w:ascii="Arial" w:eastAsia="Calibri" w:hAnsi="Arial" w:cs="Arial"/>
          <w:lang w:val="es-ES_tradnl" w:eastAsia="es-ES"/>
        </w:rPr>
        <w:t xml:space="preserve"> Chunga Zapata</w:t>
      </w:r>
    </w:p>
    <w:p w:rsidR="0005528B" w:rsidRPr="0005528B" w:rsidRDefault="0005528B" w:rsidP="007F1F82">
      <w:pPr>
        <w:pStyle w:val="Sinespaciado"/>
        <w:numPr>
          <w:ilvl w:val="0"/>
          <w:numId w:val="40"/>
        </w:numPr>
        <w:spacing w:line="360" w:lineRule="auto"/>
        <w:ind w:left="425" w:firstLine="0"/>
        <w:jc w:val="both"/>
        <w:rPr>
          <w:rFonts w:ascii="Arial" w:eastAsia="Calibri" w:hAnsi="Arial" w:cs="Arial"/>
          <w:lang w:val="es-ES_tradnl" w:eastAsia="es-ES"/>
        </w:rPr>
      </w:pPr>
      <w:r w:rsidRPr="0005528B">
        <w:rPr>
          <w:rFonts w:ascii="Arial" w:eastAsia="Calibri" w:hAnsi="Arial" w:cs="Arial"/>
          <w:lang w:val="es-ES_tradnl" w:eastAsia="es-ES"/>
        </w:rPr>
        <w:t xml:space="preserve">Por el Sur: </w:t>
      </w:r>
      <w:r w:rsidR="006A77AC">
        <w:rPr>
          <w:rFonts w:ascii="Arial" w:eastAsia="Calibri" w:hAnsi="Arial" w:cs="Arial"/>
          <w:lang w:val="es-ES_tradnl" w:eastAsia="es-ES"/>
        </w:rPr>
        <w:t>Jr. Lisandro Montero</w:t>
      </w:r>
    </w:p>
    <w:p w:rsidR="0005528B" w:rsidRPr="0005528B" w:rsidRDefault="0005528B" w:rsidP="007F1F82">
      <w:pPr>
        <w:pStyle w:val="Sinespaciado"/>
        <w:numPr>
          <w:ilvl w:val="0"/>
          <w:numId w:val="40"/>
        </w:numPr>
        <w:spacing w:line="360" w:lineRule="auto"/>
        <w:ind w:left="425" w:firstLine="0"/>
        <w:jc w:val="both"/>
        <w:rPr>
          <w:rFonts w:ascii="Arial" w:eastAsia="Calibri" w:hAnsi="Arial" w:cs="Arial"/>
          <w:lang w:val="es-ES_tradnl" w:eastAsia="es-ES"/>
        </w:rPr>
      </w:pPr>
      <w:r w:rsidRPr="0005528B">
        <w:rPr>
          <w:rFonts w:ascii="Arial" w:eastAsia="Calibri" w:hAnsi="Arial" w:cs="Arial"/>
          <w:lang w:val="es-ES_tradnl" w:eastAsia="es-ES"/>
        </w:rPr>
        <w:t xml:space="preserve">Por el Este: Av. </w:t>
      </w:r>
      <w:r w:rsidR="00DB5C66">
        <w:rPr>
          <w:rFonts w:ascii="Arial" w:eastAsia="Calibri" w:hAnsi="Arial" w:cs="Arial"/>
          <w:lang w:val="es-ES_tradnl" w:eastAsia="es-ES"/>
        </w:rPr>
        <w:t>Los Insurgentes</w:t>
      </w:r>
    </w:p>
    <w:p w:rsidR="0005528B" w:rsidRPr="0005528B" w:rsidRDefault="0005528B" w:rsidP="007F1F82">
      <w:pPr>
        <w:pStyle w:val="Sinespaciado"/>
        <w:numPr>
          <w:ilvl w:val="0"/>
          <w:numId w:val="40"/>
        </w:numPr>
        <w:spacing w:line="360" w:lineRule="auto"/>
        <w:ind w:left="425" w:firstLine="0"/>
        <w:jc w:val="both"/>
        <w:rPr>
          <w:rFonts w:ascii="Arial" w:eastAsia="Calibri" w:hAnsi="Arial" w:cs="Arial"/>
          <w:lang w:val="es-ES_tradnl" w:eastAsia="es-ES"/>
        </w:rPr>
      </w:pPr>
      <w:r w:rsidRPr="0005528B">
        <w:rPr>
          <w:rFonts w:ascii="Arial" w:eastAsia="Calibri" w:hAnsi="Arial" w:cs="Arial"/>
          <w:lang w:val="es-ES_tradnl" w:eastAsia="es-ES"/>
        </w:rPr>
        <w:t xml:space="preserve">Por el Oeste: </w:t>
      </w:r>
      <w:r w:rsidR="00DB5C66">
        <w:rPr>
          <w:rFonts w:ascii="Arial" w:eastAsia="Calibri" w:hAnsi="Arial" w:cs="Arial"/>
          <w:lang w:val="es-ES_tradnl" w:eastAsia="es-ES"/>
        </w:rPr>
        <w:t>Calle Cumana</w:t>
      </w:r>
    </w:p>
    <w:p w:rsidR="0005528B" w:rsidRPr="0005528B" w:rsidRDefault="0005528B" w:rsidP="007F1F82">
      <w:pPr>
        <w:pStyle w:val="Sinespaciado"/>
        <w:spacing w:line="360" w:lineRule="auto"/>
        <w:ind w:left="425"/>
        <w:jc w:val="both"/>
        <w:rPr>
          <w:rFonts w:ascii="Arial" w:eastAsia="Calibri" w:hAnsi="Arial" w:cs="Arial"/>
          <w:lang w:val="es-ES_tradnl" w:eastAsia="es-ES"/>
        </w:rPr>
      </w:pPr>
    </w:p>
    <w:p w:rsidR="0005528B" w:rsidRPr="0005528B" w:rsidRDefault="0005528B" w:rsidP="007F1F82">
      <w:pPr>
        <w:pStyle w:val="Sinespaciado"/>
        <w:spacing w:line="360" w:lineRule="auto"/>
        <w:ind w:left="425"/>
        <w:jc w:val="both"/>
        <w:rPr>
          <w:rFonts w:ascii="Arial" w:eastAsia="Calibri" w:hAnsi="Arial" w:cs="Arial"/>
          <w:lang w:val="es-ES_tradnl" w:eastAsia="es-ES"/>
        </w:rPr>
      </w:pPr>
      <w:r w:rsidRPr="0005528B">
        <w:rPr>
          <w:rFonts w:ascii="Arial" w:eastAsia="Calibri" w:hAnsi="Arial" w:cs="Arial"/>
          <w:lang w:val="es-ES_tradnl" w:eastAsia="es-ES"/>
        </w:rPr>
        <w:t>Los principales accesos a</w:t>
      </w:r>
      <w:r w:rsidR="00DB5C66">
        <w:rPr>
          <w:rFonts w:ascii="Arial" w:eastAsia="Calibri" w:hAnsi="Arial" w:cs="Arial"/>
          <w:lang w:val="es-ES_tradnl" w:eastAsia="es-ES"/>
        </w:rPr>
        <w:t xml:space="preserve"> </w:t>
      </w:r>
      <w:r w:rsidRPr="0005528B">
        <w:rPr>
          <w:rFonts w:ascii="Arial" w:eastAsia="Calibri" w:hAnsi="Arial" w:cs="Arial"/>
          <w:lang w:val="es-ES_tradnl" w:eastAsia="es-ES"/>
        </w:rPr>
        <w:t>l</w:t>
      </w:r>
      <w:r w:rsidR="00DB5C66">
        <w:rPr>
          <w:rFonts w:ascii="Arial" w:eastAsia="Calibri" w:hAnsi="Arial" w:cs="Arial"/>
          <w:lang w:val="es-ES_tradnl" w:eastAsia="es-ES"/>
        </w:rPr>
        <w:t>a</w:t>
      </w:r>
      <w:r w:rsidRPr="0005528B">
        <w:rPr>
          <w:rFonts w:ascii="Arial" w:eastAsia="Calibri" w:hAnsi="Arial" w:cs="Arial"/>
          <w:lang w:val="es-ES_tradnl" w:eastAsia="es-ES"/>
        </w:rPr>
        <w:t xml:space="preserve"> </w:t>
      </w:r>
      <w:r w:rsidR="00DB5C66">
        <w:rPr>
          <w:rFonts w:ascii="Arial" w:eastAsia="Calibri" w:hAnsi="Arial" w:cs="Arial"/>
          <w:lang w:val="es-ES_tradnl" w:eastAsia="es-ES"/>
        </w:rPr>
        <w:t>Urb. German Astete</w:t>
      </w:r>
      <w:r w:rsidRPr="0005528B">
        <w:rPr>
          <w:rFonts w:ascii="Arial" w:eastAsia="Calibri" w:hAnsi="Arial" w:cs="Arial"/>
          <w:lang w:val="es-ES_tradnl" w:eastAsia="es-ES"/>
        </w:rPr>
        <w:t xml:space="preserve"> es: la Av. </w:t>
      </w:r>
      <w:r w:rsidR="00DB5C66">
        <w:rPr>
          <w:rFonts w:ascii="Arial" w:eastAsia="Calibri" w:hAnsi="Arial" w:cs="Arial"/>
          <w:lang w:val="es-ES_tradnl" w:eastAsia="es-ES"/>
        </w:rPr>
        <w:t>Venezuela</w:t>
      </w:r>
    </w:p>
    <w:p w:rsidR="0005528B" w:rsidRPr="00DB5C66" w:rsidRDefault="0005528B" w:rsidP="007F1F82">
      <w:pPr>
        <w:pStyle w:val="Sinespaciado"/>
        <w:spacing w:line="360" w:lineRule="auto"/>
        <w:jc w:val="both"/>
        <w:rPr>
          <w:rFonts w:ascii="Arial" w:hAnsi="Arial" w:cs="Arial"/>
          <w:lang w:val="es-ES_tradnl"/>
        </w:rPr>
      </w:pPr>
    </w:p>
    <w:p w:rsidR="0005528B" w:rsidRPr="0005528B" w:rsidRDefault="0005528B" w:rsidP="007F1F82">
      <w:pPr>
        <w:ind w:firstLine="425"/>
        <w:jc w:val="both"/>
        <w:rPr>
          <w:rFonts w:eastAsia="Calibri" w:cs="Arial"/>
          <w:b/>
          <w:szCs w:val="22"/>
        </w:rPr>
      </w:pPr>
      <w:r w:rsidRPr="0005528B">
        <w:rPr>
          <w:rFonts w:eastAsia="Calibri" w:cs="Arial"/>
          <w:b/>
          <w:szCs w:val="22"/>
        </w:rPr>
        <w:t>1.3.2  Detalle – Secciones</w:t>
      </w:r>
    </w:p>
    <w:p w:rsidR="0005528B" w:rsidRPr="0005528B" w:rsidRDefault="0005528B" w:rsidP="007F1F82">
      <w:pPr>
        <w:ind w:left="426"/>
        <w:jc w:val="both"/>
        <w:rPr>
          <w:rFonts w:cs="Arial"/>
          <w:szCs w:val="22"/>
        </w:rPr>
      </w:pPr>
      <w:r w:rsidRPr="0005528B">
        <w:rPr>
          <w:rFonts w:cs="Arial"/>
          <w:szCs w:val="22"/>
        </w:rPr>
        <w:t xml:space="preserve"> Las secciones se detallan en el plano de topografía </w:t>
      </w:r>
    </w:p>
    <w:p w:rsidR="0005528B" w:rsidRPr="0005528B" w:rsidRDefault="0005528B" w:rsidP="007F1F82">
      <w:pPr>
        <w:ind w:left="426"/>
        <w:jc w:val="both"/>
        <w:rPr>
          <w:rFonts w:cs="Arial"/>
          <w:szCs w:val="22"/>
        </w:rPr>
      </w:pPr>
    </w:p>
    <w:p w:rsidR="0005528B" w:rsidRPr="0005528B" w:rsidRDefault="0005528B" w:rsidP="007F1F82">
      <w:pPr>
        <w:ind w:left="426"/>
        <w:jc w:val="both"/>
        <w:rPr>
          <w:rFonts w:cs="Arial"/>
          <w:szCs w:val="22"/>
        </w:rPr>
      </w:pPr>
      <w:r w:rsidRPr="0005528B">
        <w:rPr>
          <w:rFonts w:cs="Arial"/>
          <w:szCs w:val="22"/>
        </w:rPr>
        <w:t>A continuación se mostrara las calles por donde circulan autos, las cuales se encuentran dentro de la zona del estudio de</w:t>
      </w:r>
      <w:r w:rsidR="00DB5C66">
        <w:rPr>
          <w:rFonts w:cs="Arial"/>
          <w:szCs w:val="22"/>
        </w:rPr>
        <w:t xml:space="preserve"> </w:t>
      </w:r>
      <w:r w:rsidRPr="0005528B">
        <w:rPr>
          <w:rFonts w:cs="Arial"/>
          <w:szCs w:val="22"/>
        </w:rPr>
        <w:t>l</w:t>
      </w:r>
      <w:r w:rsidR="00DB5C66">
        <w:rPr>
          <w:rFonts w:cs="Arial"/>
          <w:szCs w:val="22"/>
        </w:rPr>
        <w:t>a</w:t>
      </w:r>
      <w:r w:rsidRPr="0005528B">
        <w:rPr>
          <w:rFonts w:cs="Arial"/>
          <w:szCs w:val="22"/>
        </w:rPr>
        <w:t xml:space="preserve"> </w:t>
      </w:r>
      <w:r w:rsidR="00DB5C66">
        <w:rPr>
          <w:rFonts w:cs="Arial"/>
          <w:szCs w:val="22"/>
        </w:rPr>
        <w:t xml:space="preserve">Urb. </w:t>
      </w:r>
      <w:r w:rsidR="00DB5C66">
        <w:rPr>
          <w:rFonts w:eastAsia="Calibri" w:cs="Arial"/>
          <w:lang w:val="es-ES_tradnl"/>
        </w:rPr>
        <w:t>German Astete</w:t>
      </w:r>
    </w:p>
    <w:p w:rsidR="0005528B" w:rsidRPr="0005528B" w:rsidRDefault="0005528B" w:rsidP="007F1F82">
      <w:pPr>
        <w:ind w:left="426"/>
        <w:jc w:val="both"/>
        <w:rPr>
          <w:rFonts w:cs="Arial"/>
          <w:szCs w:val="22"/>
        </w:rPr>
      </w:pPr>
      <w:r w:rsidRPr="0005528B">
        <w:rPr>
          <w:rFonts w:cs="Arial"/>
          <w:szCs w:val="22"/>
        </w:rPr>
        <w:t>Se realizó las secciones de las calles que se enc</w:t>
      </w:r>
      <w:r w:rsidR="00DB5C66">
        <w:rPr>
          <w:rFonts w:cs="Arial"/>
          <w:szCs w:val="22"/>
        </w:rPr>
        <w:t xml:space="preserve">uentran en la parte interna de </w:t>
      </w:r>
      <w:r w:rsidR="00DB5C66" w:rsidRPr="0005528B">
        <w:rPr>
          <w:rFonts w:cs="Arial"/>
          <w:szCs w:val="22"/>
        </w:rPr>
        <w:t>l</w:t>
      </w:r>
      <w:r w:rsidR="00DB5C66">
        <w:rPr>
          <w:rFonts w:cs="Arial"/>
          <w:szCs w:val="22"/>
        </w:rPr>
        <w:t>a</w:t>
      </w:r>
      <w:r w:rsidR="00DB5C66" w:rsidRPr="0005528B">
        <w:rPr>
          <w:rFonts w:cs="Arial"/>
          <w:szCs w:val="22"/>
        </w:rPr>
        <w:t xml:space="preserve"> </w:t>
      </w:r>
      <w:r w:rsidR="00DB5C66">
        <w:rPr>
          <w:rFonts w:cs="Arial"/>
          <w:szCs w:val="22"/>
        </w:rPr>
        <w:t xml:space="preserve">Urb. </w:t>
      </w:r>
      <w:r w:rsidR="00DB5C66">
        <w:rPr>
          <w:rFonts w:eastAsia="Calibri" w:cs="Arial"/>
          <w:lang w:val="es-ES_tradnl"/>
        </w:rPr>
        <w:t>German Astete</w:t>
      </w:r>
      <w:r w:rsidRPr="0005528B">
        <w:rPr>
          <w:rFonts w:cs="Arial"/>
          <w:szCs w:val="22"/>
        </w:rPr>
        <w:t>, las cuales se muestran a continuación:</w:t>
      </w:r>
      <w:r w:rsidR="00DB5C66">
        <w:rPr>
          <w:rFonts w:cs="Arial"/>
          <w:szCs w:val="22"/>
        </w:rPr>
        <w:t xml:space="preserve"> </w:t>
      </w:r>
    </w:p>
    <w:p w:rsidR="0005528B" w:rsidRDefault="0005528B" w:rsidP="0005528B">
      <w:pPr>
        <w:ind w:left="426"/>
        <w:rPr>
          <w:rFonts w:cs="Arial"/>
          <w:sz w:val="20"/>
        </w:rPr>
      </w:pPr>
    </w:p>
    <w:p w:rsidR="0005528B" w:rsidRDefault="0005528B" w:rsidP="0005528B">
      <w:pPr>
        <w:ind w:left="426"/>
        <w:jc w:val="center"/>
        <w:rPr>
          <w:rFonts w:cs="Arial"/>
          <w:sz w:val="20"/>
        </w:rPr>
      </w:pPr>
    </w:p>
    <w:p w:rsidR="0005528B" w:rsidRDefault="0005528B" w:rsidP="0005528B">
      <w:pPr>
        <w:ind w:left="426"/>
        <w:jc w:val="center"/>
        <w:rPr>
          <w:rFonts w:cs="Arial"/>
          <w:sz w:val="20"/>
        </w:rPr>
      </w:pPr>
    </w:p>
    <w:p w:rsidR="0005528B" w:rsidRDefault="00281420" w:rsidP="0005528B">
      <w:pPr>
        <w:ind w:left="426"/>
        <w:jc w:val="center"/>
        <w:rPr>
          <w:rFonts w:cs="Arial"/>
          <w:sz w:val="20"/>
        </w:rPr>
      </w:pPr>
      <w:r>
        <w:rPr>
          <w:noProof/>
        </w:rPr>
        <w:lastRenderedPageBreak/>
        <w:drawing>
          <wp:inline distT="0" distB="0" distL="0" distR="0" wp14:anchorId="38B38052" wp14:editId="1A2BD42D">
            <wp:extent cx="5808916" cy="2861953"/>
            <wp:effectExtent l="0" t="0" r="190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t="23937" r="12766" b="22336"/>
                    <a:stretch/>
                  </pic:blipFill>
                  <pic:spPr bwMode="auto">
                    <a:xfrm>
                      <a:off x="0" y="0"/>
                      <a:ext cx="5807852" cy="2861429"/>
                    </a:xfrm>
                    <a:prstGeom prst="rect">
                      <a:avLst/>
                    </a:prstGeom>
                    <a:ln>
                      <a:noFill/>
                    </a:ln>
                    <a:extLst>
                      <a:ext uri="{53640926-AAD7-44D8-BBD7-CCE9431645EC}">
                        <a14:shadowObscured xmlns:a14="http://schemas.microsoft.com/office/drawing/2010/main"/>
                      </a:ext>
                    </a:extLst>
                  </pic:spPr>
                </pic:pic>
              </a:graphicData>
            </a:graphic>
          </wp:inline>
        </w:drawing>
      </w:r>
    </w:p>
    <w:p w:rsidR="0005528B" w:rsidRDefault="00281420" w:rsidP="0005528B">
      <w:pPr>
        <w:ind w:left="426"/>
        <w:jc w:val="center"/>
        <w:rPr>
          <w:rFonts w:cs="Arial"/>
          <w:sz w:val="20"/>
        </w:rPr>
      </w:pPr>
      <w:r>
        <w:rPr>
          <w:noProof/>
        </w:rPr>
        <w:drawing>
          <wp:inline distT="0" distB="0" distL="0" distR="0" wp14:anchorId="4DFD893D" wp14:editId="413F8057">
            <wp:extent cx="4073237" cy="2535550"/>
            <wp:effectExtent l="0" t="0" r="381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6170" t="32449" r="30851" b="26325"/>
                    <a:stretch/>
                  </pic:blipFill>
                  <pic:spPr bwMode="auto">
                    <a:xfrm>
                      <a:off x="0" y="0"/>
                      <a:ext cx="4072492" cy="2535086"/>
                    </a:xfrm>
                    <a:prstGeom prst="rect">
                      <a:avLst/>
                    </a:prstGeom>
                    <a:ln>
                      <a:noFill/>
                    </a:ln>
                    <a:extLst>
                      <a:ext uri="{53640926-AAD7-44D8-BBD7-CCE9431645EC}">
                        <a14:shadowObscured xmlns:a14="http://schemas.microsoft.com/office/drawing/2010/main"/>
                      </a:ext>
                    </a:extLst>
                  </pic:spPr>
                </pic:pic>
              </a:graphicData>
            </a:graphic>
          </wp:inline>
        </w:drawing>
      </w:r>
    </w:p>
    <w:p w:rsidR="00281420" w:rsidRDefault="00281420" w:rsidP="0005528B">
      <w:pPr>
        <w:ind w:left="426"/>
        <w:jc w:val="center"/>
        <w:rPr>
          <w:rFonts w:cs="Arial"/>
          <w:sz w:val="20"/>
        </w:rPr>
      </w:pPr>
    </w:p>
    <w:p w:rsidR="00281420" w:rsidRDefault="00281420" w:rsidP="0005528B">
      <w:pPr>
        <w:ind w:left="426"/>
        <w:jc w:val="center"/>
        <w:rPr>
          <w:rFonts w:cs="Arial"/>
          <w:sz w:val="20"/>
        </w:rPr>
      </w:pPr>
      <w:r>
        <w:rPr>
          <w:noProof/>
        </w:rPr>
        <w:drawing>
          <wp:inline distT="0" distB="0" distL="0" distR="0" wp14:anchorId="08302B2D" wp14:editId="10B176EC">
            <wp:extent cx="4393870" cy="2565886"/>
            <wp:effectExtent l="0" t="0" r="6985" b="635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13191" t="33512" r="31064" b="25794"/>
                    <a:stretch/>
                  </pic:blipFill>
                  <pic:spPr bwMode="auto">
                    <a:xfrm>
                      <a:off x="0" y="0"/>
                      <a:ext cx="4400111" cy="2569531"/>
                    </a:xfrm>
                    <a:prstGeom prst="rect">
                      <a:avLst/>
                    </a:prstGeom>
                    <a:ln>
                      <a:noFill/>
                    </a:ln>
                    <a:extLst>
                      <a:ext uri="{53640926-AAD7-44D8-BBD7-CCE9431645EC}">
                        <a14:shadowObscured xmlns:a14="http://schemas.microsoft.com/office/drawing/2010/main"/>
                      </a:ext>
                    </a:extLst>
                  </pic:spPr>
                </pic:pic>
              </a:graphicData>
            </a:graphic>
          </wp:inline>
        </w:drawing>
      </w:r>
    </w:p>
    <w:p w:rsidR="00281420" w:rsidRDefault="00281420" w:rsidP="0005528B">
      <w:pPr>
        <w:ind w:left="426"/>
        <w:jc w:val="center"/>
        <w:rPr>
          <w:rFonts w:cs="Arial"/>
          <w:sz w:val="20"/>
        </w:rPr>
      </w:pPr>
      <w:r>
        <w:rPr>
          <w:noProof/>
        </w:rPr>
        <w:lastRenderedPageBreak/>
        <w:drawing>
          <wp:inline distT="0" distB="0" distL="0" distR="0" wp14:anchorId="1D380D3C" wp14:editId="3FE28431">
            <wp:extent cx="4522403" cy="2956956"/>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0212" t="32182" r="30000" b="27124"/>
                    <a:stretch/>
                  </pic:blipFill>
                  <pic:spPr bwMode="auto">
                    <a:xfrm>
                      <a:off x="0" y="0"/>
                      <a:ext cx="4521575" cy="2956414"/>
                    </a:xfrm>
                    <a:prstGeom prst="rect">
                      <a:avLst/>
                    </a:prstGeom>
                    <a:ln>
                      <a:noFill/>
                    </a:ln>
                    <a:extLst>
                      <a:ext uri="{53640926-AAD7-44D8-BBD7-CCE9431645EC}">
                        <a14:shadowObscured xmlns:a14="http://schemas.microsoft.com/office/drawing/2010/main"/>
                      </a:ext>
                    </a:extLst>
                  </pic:spPr>
                </pic:pic>
              </a:graphicData>
            </a:graphic>
          </wp:inline>
        </w:drawing>
      </w:r>
    </w:p>
    <w:p w:rsidR="0005528B" w:rsidRDefault="0005528B" w:rsidP="0005528B">
      <w:pPr>
        <w:ind w:left="426"/>
        <w:jc w:val="center"/>
        <w:rPr>
          <w:rFonts w:cs="Arial"/>
          <w:sz w:val="20"/>
        </w:rPr>
      </w:pPr>
    </w:p>
    <w:p w:rsidR="0005528B" w:rsidRPr="00686065" w:rsidRDefault="0005528B" w:rsidP="0005528B">
      <w:pPr>
        <w:rPr>
          <w:rFonts w:cs="Arial"/>
          <w:b/>
          <w:szCs w:val="22"/>
        </w:rPr>
      </w:pPr>
    </w:p>
    <w:p w:rsidR="0005528B" w:rsidRPr="00686065" w:rsidRDefault="0005528B" w:rsidP="0005528B">
      <w:pPr>
        <w:rPr>
          <w:rFonts w:cs="Arial"/>
          <w:b/>
          <w:szCs w:val="22"/>
        </w:rPr>
      </w:pPr>
      <w:r w:rsidRPr="00686065">
        <w:rPr>
          <w:rFonts w:cs="Arial"/>
          <w:b/>
          <w:szCs w:val="22"/>
        </w:rPr>
        <w:t>1.4   Área de Estudio</w:t>
      </w:r>
    </w:p>
    <w:p w:rsidR="0005528B" w:rsidRPr="00686065" w:rsidRDefault="0005528B" w:rsidP="0005528B">
      <w:pPr>
        <w:ind w:left="426"/>
        <w:rPr>
          <w:rFonts w:cs="Arial"/>
          <w:szCs w:val="22"/>
        </w:rPr>
      </w:pPr>
      <w:r w:rsidRPr="00686065">
        <w:rPr>
          <w:rFonts w:cs="Arial"/>
          <w:szCs w:val="22"/>
        </w:rPr>
        <w:t xml:space="preserve">El área de estudio, se encuentra en </w:t>
      </w:r>
      <w:r w:rsidR="00DB5C66" w:rsidRPr="00686065">
        <w:rPr>
          <w:rFonts w:cs="Arial"/>
          <w:szCs w:val="22"/>
        </w:rPr>
        <w:t xml:space="preserve">la Urb. </w:t>
      </w:r>
      <w:r w:rsidR="00DB5C66" w:rsidRPr="00686065">
        <w:rPr>
          <w:rFonts w:eastAsia="Calibri" w:cs="Arial"/>
          <w:szCs w:val="22"/>
          <w:lang w:val="es-ES_tradnl"/>
        </w:rPr>
        <w:t>German Astete</w:t>
      </w:r>
      <w:r w:rsidRPr="00686065">
        <w:rPr>
          <w:rFonts w:cs="Arial"/>
          <w:szCs w:val="22"/>
        </w:rPr>
        <w:t xml:space="preserve"> </w:t>
      </w:r>
    </w:p>
    <w:p w:rsidR="0005528B" w:rsidRPr="00686065" w:rsidRDefault="0005528B" w:rsidP="0005528B">
      <w:pPr>
        <w:ind w:left="426"/>
        <w:rPr>
          <w:rFonts w:cs="Arial"/>
          <w:b/>
          <w:szCs w:val="22"/>
        </w:rPr>
      </w:pPr>
      <w:r w:rsidRPr="00686065">
        <w:rPr>
          <w:rFonts w:cs="Arial"/>
          <w:b/>
          <w:szCs w:val="22"/>
        </w:rPr>
        <w:t xml:space="preserve"> </w:t>
      </w:r>
    </w:p>
    <w:p w:rsidR="0005528B" w:rsidRPr="00686065" w:rsidRDefault="0005528B" w:rsidP="0005528B">
      <w:pPr>
        <w:ind w:left="426"/>
        <w:rPr>
          <w:rFonts w:cs="Arial"/>
          <w:b/>
          <w:szCs w:val="22"/>
        </w:rPr>
      </w:pPr>
      <w:r w:rsidRPr="00686065">
        <w:rPr>
          <w:rFonts w:cs="Arial"/>
          <w:b/>
          <w:szCs w:val="22"/>
        </w:rPr>
        <w:t>1.4.1 Área de Impacto Principal</w:t>
      </w:r>
    </w:p>
    <w:p w:rsidR="0005528B" w:rsidRPr="00686065" w:rsidRDefault="0005528B" w:rsidP="0005528B">
      <w:pPr>
        <w:ind w:left="426"/>
        <w:jc w:val="both"/>
        <w:rPr>
          <w:rFonts w:cs="Arial"/>
          <w:szCs w:val="22"/>
        </w:rPr>
      </w:pPr>
      <w:r w:rsidRPr="00686065">
        <w:rPr>
          <w:rFonts w:cs="Arial"/>
          <w:szCs w:val="22"/>
        </w:rPr>
        <w:t xml:space="preserve">El área de impacto principal se encuentra en </w:t>
      </w:r>
      <w:r w:rsidR="00DB5C66" w:rsidRPr="00686065">
        <w:rPr>
          <w:rFonts w:cs="Arial"/>
          <w:szCs w:val="22"/>
        </w:rPr>
        <w:t xml:space="preserve">la Urb. </w:t>
      </w:r>
      <w:r w:rsidR="00DB5C66" w:rsidRPr="00686065">
        <w:rPr>
          <w:rFonts w:eastAsia="Calibri" w:cs="Arial"/>
          <w:szCs w:val="22"/>
          <w:lang w:val="es-ES_tradnl"/>
        </w:rPr>
        <w:t>German Astete</w:t>
      </w:r>
      <w:r w:rsidR="00DB5C66" w:rsidRPr="00686065">
        <w:rPr>
          <w:rFonts w:cs="Arial"/>
          <w:szCs w:val="22"/>
        </w:rPr>
        <w:t xml:space="preserve"> </w:t>
      </w:r>
      <w:r w:rsidRPr="00686065">
        <w:rPr>
          <w:rFonts w:cs="Arial"/>
          <w:szCs w:val="22"/>
        </w:rPr>
        <w:t xml:space="preserve">– Distrito </w:t>
      </w:r>
      <w:r w:rsidR="00DB5C66" w:rsidRPr="00686065">
        <w:rPr>
          <w:rFonts w:cs="Arial"/>
          <w:szCs w:val="22"/>
        </w:rPr>
        <w:t>La Perla</w:t>
      </w:r>
      <w:r w:rsidRPr="00686065">
        <w:rPr>
          <w:rFonts w:cs="Arial"/>
          <w:szCs w:val="22"/>
        </w:rPr>
        <w:t xml:space="preserve"> – Provincia Callao, con mayor incidencia en las Av. </w:t>
      </w:r>
      <w:r w:rsidR="00DB5C66" w:rsidRPr="00686065">
        <w:rPr>
          <w:rFonts w:cs="Arial"/>
          <w:szCs w:val="22"/>
        </w:rPr>
        <w:t>Los Insurgentes</w:t>
      </w:r>
      <w:r w:rsidRPr="00686065">
        <w:rPr>
          <w:rFonts w:cs="Arial"/>
          <w:szCs w:val="22"/>
        </w:rPr>
        <w:t>,  ya que est</w:t>
      </w:r>
      <w:r w:rsidR="00DB5C66" w:rsidRPr="00686065">
        <w:rPr>
          <w:rFonts w:cs="Arial"/>
          <w:szCs w:val="22"/>
        </w:rPr>
        <w:t>e</w:t>
      </w:r>
      <w:r w:rsidRPr="00686065">
        <w:rPr>
          <w:rFonts w:cs="Arial"/>
          <w:szCs w:val="22"/>
        </w:rPr>
        <w:t xml:space="preserve"> </w:t>
      </w:r>
      <w:r w:rsidR="00DB5C66" w:rsidRPr="00686065">
        <w:rPr>
          <w:rFonts w:cs="Arial"/>
          <w:szCs w:val="22"/>
        </w:rPr>
        <w:t>es</w:t>
      </w:r>
      <w:r w:rsidRPr="00686065">
        <w:rPr>
          <w:rFonts w:cs="Arial"/>
          <w:szCs w:val="22"/>
        </w:rPr>
        <w:t xml:space="preserve"> </w:t>
      </w:r>
      <w:r w:rsidR="00DB5C66" w:rsidRPr="00686065">
        <w:rPr>
          <w:rFonts w:cs="Arial"/>
          <w:szCs w:val="22"/>
        </w:rPr>
        <w:t>el</w:t>
      </w:r>
      <w:r w:rsidRPr="00686065">
        <w:rPr>
          <w:rFonts w:cs="Arial"/>
          <w:szCs w:val="22"/>
        </w:rPr>
        <w:t xml:space="preserve"> acceso principal </w:t>
      </w:r>
      <w:r w:rsidR="00DB5C66" w:rsidRPr="00686065">
        <w:rPr>
          <w:rFonts w:cs="Arial"/>
          <w:szCs w:val="22"/>
        </w:rPr>
        <w:t>a la Urbanización</w:t>
      </w:r>
      <w:r w:rsidRPr="00686065">
        <w:rPr>
          <w:rFonts w:cs="Arial"/>
          <w:szCs w:val="22"/>
        </w:rPr>
        <w:t>, y con mayor circulación de vehículos públicos y particulares</w:t>
      </w:r>
      <w:r w:rsidR="00875337" w:rsidRPr="00686065">
        <w:rPr>
          <w:rFonts w:cs="Arial"/>
          <w:szCs w:val="22"/>
        </w:rPr>
        <w:t xml:space="preserve">, las demás calles como el </w:t>
      </w:r>
      <w:r w:rsidR="00875337" w:rsidRPr="00686065">
        <w:rPr>
          <w:rFonts w:eastAsia="Calibri" w:cs="Arial"/>
          <w:szCs w:val="22"/>
          <w:lang w:val="es-ES_tradnl"/>
        </w:rPr>
        <w:t xml:space="preserve">Jr. Lisandro Montero, la Calle Cumana, La Calle </w:t>
      </w:r>
      <w:proofErr w:type="spellStart"/>
      <w:r w:rsidR="00875337" w:rsidRPr="00686065">
        <w:rPr>
          <w:rFonts w:eastAsia="Calibri" w:cs="Arial"/>
          <w:szCs w:val="22"/>
          <w:lang w:val="es-ES_tradnl"/>
        </w:rPr>
        <w:t>Jose</w:t>
      </w:r>
      <w:proofErr w:type="spellEnd"/>
      <w:r w:rsidR="00875337" w:rsidRPr="00686065">
        <w:rPr>
          <w:rFonts w:eastAsia="Calibri" w:cs="Arial"/>
          <w:szCs w:val="22"/>
          <w:lang w:val="es-ES_tradnl"/>
        </w:rPr>
        <w:t xml:space="preserve"> Pardo y la Calle Grito de Huaura, son de menor incidencia ya que por estas calles solo pasan vehículos particulares</w:t>
      </w:r>
      <w:r w:rsidR="00686065" w:rsidRPr="00686065">
        <w:rPr>
          <w:rFonts w:eastAsia="Calibri" w:cs="Arial"/>
          <w:szCs w:val="22"/>
          <w:lang w:val="es-ES_tradnl"/>
        </w:rPr>
        <w:t xml:space="preserve"> y con baja incidencia</w:t>
      </w:r>
      <w:r w:rsidRPr="00686065">
        <w:rPr>
          <w:rFonts w:cs="Arial"/>
          <w:szCs w:val="22"/>
        </w:rPr>
        <w:t>.</w:t>
      </w:r>
    </w:p>
    <w:p w:rsidR="0005528B" w:rsidRPr="00686065" w:rsidRDefault="0005528B" w:rsidP="0005528B">
      <w:pPr>
        <w:ind w:left="426"/>
        <w:rPr>
          <w:rFonts w:cs="Arial"/>
          <w:b/>
          <w:szCs w:val="22"/>
        </w:rPr>
      </w:pPr>
    </w:p>
    <w:p w:rsidR="0005528B" w:rsidRPr="00686065" w:rsidRDefault="0005528B" w:rsidP="0005528B">
      <w:pPr>
        <w:ind w:left="426"/>
        <w:rPr>
          <w:rFonts w:cs="Arial"/>
          <w:b/>
          <w:szCs w:val="22"/>
        </w:rPr>
      </w:pPr>
      <w:r w:rsidRPr="00686065">
        <w:rPr>
          <w:rFonts w:cs="Arial"/>
          <w:b/>
          <w:szCs w:val="22"/>
        </w:rPr>
        <w:t>1.4.2 Área de Impacto Secundario</w:t>
      </w:r>
    </w:p>
    <w:p w:rsidR="0005528B" w:rsidRPr="00686065" w:rsidRDefault="0005528B" w:rsidP="0005528B">
      <w:pPr>
        <w:ind w:left="426"/>
        <w:jc w:val="both"/>
        <w:rPr>
          <w:rFonts w:cs="Arial"/>
          <w:szCs w:val="22"/>
        </w:rPr>
      </w:pPr>
      <w:r w:rsidRPr="00686065">
        <w:rPr>
          <w:rFonts w:cs="Arial"/>
          <w:szCs w:val="22"/>
        </w:rPr>
        <w:t xml:space="preserve">El área de Impacto secundario vendría a ser </w:t>
      </w:r>
      <w:r w:rsidR="00686065" w:rsidRPr="00686065">
        <w:rPr>
          <w:rFonts w:cs="Arial"/>
          <w:szCs w:val="22"/>
        </w:rPr>
        <w:t>las urbanizaciones</w:t>
      </w:r>
      <w:r w:rsidRPr="00686065">
        <w:rPr>
          <w:rFonts w:cs="Arial"/>
          <w:szCs w:val="22"/>
        </w:rPr>
        <w:t xml:space="preserve"> que se encuentran colindantes a</w:t>
      </w:r>
      <w:r w:rsidR="00686065" w:rsidRPr="00686065">
        <w:rPr>
          <w:rFonts w:cs="Arial"/>
          <w:szCs w:val="22"/>
        </w:rPr>
        <w:t xml:space="preserve"> </w:t>
      </w:r>
      <w:r w:rsidRPr="00686065">
        <w:rPr>
          <w:rFonts w:cs="Arial"/>
          <w:szCs w:val="22"/>
        </w:rPr>
        <w:t>l</w:t>
      </w:r>
      <w:r w:rsidR="00686065" w:rsidRPr="00686065">
        <w:rPr>
          <w:rFonts w:cs="Arial"/>
          <w:szCs w:val="22"/>
        </w:rPr>
        <w:t>a</w:t>
      </w:r>
      <w:r w:rsidRPr="00686065">
        <w:rPr>
          <w:rFonts w:cs="Arial"/>
          <w:szCs w:val="22"/>
        </w:rPr>
        <w:t xml:space="preserve"> </w:t>
      </w:r>
      <w:r w:rsidR="00686065" w:rsidRPr="00686065">
        <w:rPr>
          <w:rFonts w:cs="Arial"/>
          <w:szCs w:val="22"/>
        </w:rPr>
        <w:t>Urb. German Astete</w:t>
      </w:r>
      <w:r w:rsidRPr="00686065">
        <w:rPr>
          <w:rFonts w:cs="Arial"/>
          <w:szCs w:val="22"/>
        </w:rPr>
        <w:t xml:space="preserve">, como el </w:t>
      </w:r>
      <w:proofErr w:type="spellStart"/>
      <w:r w:rsidR="008F3B9C" w:rsidRPr="008F3B9C">
        <w:rPr>
          <w:rFonts w:cs="Arial"/>
          <w:szCs w:val="22"/>
        </w:rPr>
        <w:t>Coop</w:t>
      </w:r>
      <w:proofErr w:type="spellEnd"/>
      <w:r w:rsidR="008F3B9C" w:rsidRPr="008F3B9C">
        <w:rPr>
          <w:rFonts w:cs="Arial"/>
          <w:szCs w:val="22"/>
        </w:rPr>
        <w:t xml:space="preserve">. Thomas Bata </w:t>
      </w:r>
      <w:proofErr w:type="spellStart"/>
      <w:r w:rsidR="008F3B9C" w:rsidRPr="008F3B9C">
        <w:rPr>
          <w:rFonts w:cs="Arial"/>
          <w:szCs w:val="22"/>
        </w:rPr>
        <w:t>Ltda</w:t>
      </w:r>
      <w:proofErr w:type="spellEnd"/>
      <w:r w:rsidRPr="008F3B9C">
        <w:rPr>
          <w:rFonts w:cs="Arial"/>
          <w:szCs w:val="22"/>
        </w:rPr>
        <w:t xml:space="preserve">, </w:t>
      </w:r>
      <w:proofErr w:type="spellStart"/>
      <w:r w:rsidR="008F3B9C">
        <w:rPr>
          <w:rFonts w:cs="Arial"/>
          <w:szCs w:val="22"/>
        </w:rPr>
        <w:t>Coop</w:t>
      </w:r>
      <w:proofErr w:type="spellEnd"/>
      <w:r w:rsidR="008F3B9C">
        <w:rPr>
          <w:rFonts w:cs="Arial"/>
          <w:szCs w:val="22"/>
        </w:rPr>
        <w:t>. Calzado Peruano</w:t>
      </w:r>
      <w:r w:rsidRPr="00686065">
        <w:rPr>
          <w:rFonts w:cs="Arial"/>
          <w:szCs w:val="22"/>
        </w:rPr>
        <w:t>,</w:t>
      </w:r>
      <w:r w:rsidR="008F3B9C">
        <w:rPr>
          <w:rFonts w:cs="Arial"/>
          <w:szCs w:val="22"/>
        </w:rPr>
        <w:t xml:space="preserve"> Urb. Los Cerezos I,</w:t>
      </w:r>
      <w:r w:rsidRPr="00686065">
        <w:rPr>
          <w:rFonts w:cs="Arial"/>
          <w:szCs w:val="22"/>
        </w:rPr>
        <w:t xml:space="preserve"> etc., y todos aquellas zonas que se vean afectadas en sus accesos y vías por los trabajos que se lleven a cabo durante la ejecución de la obra de saneamiento     </w:t>
      </w:r>
    </w:p>
    <w:p w:rsidR="0005528B" w:rsidRDefault="0005528B" w:rsidP="0005528B">
      <w:pPr>
        <w:jc w:val="both"/>
        <w:rPr>
          <w:rFonts w:cs="Arial"/>
          <w:szCs w:val="22"/>
        </w:rPr>
      </w:pPr>
    </w:p>
    <w:p w:rsidR="00281420" w:rsidRDefault="00281420" w:rsidP="0005528B">
      <w:pPr>
        <w:jc w:val="both"/>
        <w:rPr>
          <w:rFonts w:cs="Arial"/>
          <w:szCs w:val="22"/>
        </w:rPr>
      </w:pPr>
    </w:p>
    <w:p w:rsidR="00281420" w:rsidRPr="00686065" w:rsidRDefault="00281420" w:rsidP="0005528B">
      <w:pPr>
        <w:jc w:val="both"/>
        <w:rPr>
          <w:rFonts w:cs="Arial"/>
          <w:szCs w:val="22"/>
        </w:rPr>
      </w:pPr>
    </w:p>
    <w:p w:rsidR="0005528B" w:rsidRPr="00686065" w:rsidRDefault="00686065" w:rsidP="0005528B">
      <w:pPr>
        <w:rPr>
          <w:rFonts w:cs="Arial"/>
          <w:b/>
          <w:szCs w:val="22"/>
        </w:rPr>
      </w:pPr>
      <w:r w:rsidRPr="00686065">
        <w:rPr>
          <w:rFonts w:cs="Arial"/>
          <w:b/>
          <w:szCs w:val="22"/>
        </w:rPr>
        <w:lastRenderedPageBreak/>
        <w:t xml:space="preserve">      </w:t>
      </w:r>
      <w:r w:rsidR="0005528B" w:rsidRPr="00686065">
        <w:rPr>
          <w:rFonts w:cs="Arial"/>
          <w:b/>
          <w:szCs w:val="22"/>
        </w:rPr>
        <w:t>1.4.3 Proyectos Viales Futuros</w:t>
      </w:r>
    </w:p>
    <w:p w:rsidR="0005528B" w:rsidRPr="00686065" w:rsidRDefault="0005528B" w:rsidP="0005528B">
      <w:pPr>
        <w:ind w:left="426"/>
        <w:jc w:val="both"/>
        <w:rPr>
          <w:rFonts w:eastAsia="Calibri" w:cs="Arial"/>
          <w:szCs w:val="22"/>
        </w:rPr>
      </w:pPr>
      <w:r w:rsidRPr="00686065">
        <w:rPr>
          <w:rFonts w:eastAsia="Calibri" w:cs="Arial"/>
          <w:szCs w:val="22"/>
        </w:rPr>
        <w:t xml:space="preserve">No hay proyectos viales futuros, </w:t>
      </w:r>
      <w:r w:rsidR="00686065" w:rsidRPr="00686065">
        <w:rPr>
          <w:rFonts w:eastAsia="Calibri" w:cs="Arial"/>
          <w:szCs w:val="22"/>
        </w:rPr>
        <w:t>para nuestra zona de estudio, ya que toda la urbanización actualmente se encuentra consolidada y con sus vías y/o calles definidas de manera adecuada.</w:t>
      </w: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Pr="00DB5C66" w:rsidRDefault="0005528B" w:rsidP="0005528B">
      <w:pPr>
        <w:ind w:left="426"/>
        <w:jc w:val="both"/>
        <w:rPr>
          <w:rFonts w:eastAsia="Calibri" w:cs="Arial"/>
          <w:sz w:val="24"/>
          <w:szCs w:val="24"/>
        </w:rPr>
      </w:pPr>
    </w:p>
    <w:p w:rsidR="0005528B" w:rsidRDefault="0005528B" w:rsidP="0005528B">
      <w:pPr>
        <w:ind w:left="426"/>
        <w:jc w:val="both"/>
        <w:rPr>
          <w:rFonts w:eastAsia="Calibri" w:cs="Arial"/>
          <w:szCs w:val="22"/>
        </w:rPr>
      </w:pPr>
    </w:p>
    <w:p w:rsidR="00686065" w:rsidRDefault="00686065" w:rsidP="0005528B">
      <w:pPr>
        <w:ind w:left="426"/>
        <w:jc w:val="both"/>
        <w:rPr>
          <w:rFonts w:eastAsia="Calibri" w:cs="Arial"/>
          <w:szCs w:val="22"/>
        </w:rPr>
      </w:pPr>
    </w:p>
    <w:p w:rsidR="00281420" w:rsidRDefault="00281420" w:rsidP="0005528B">
      <w:pPr>
        <w:ind w:left="426"/>
        <w:jc w:val="both"/>
        <w:rPr>
          <w:rFonts w:eastAsia="Calibri" w:cs="Arial"/>
          <w:szCs w:val="22"/>
        </w:rPr>
      </w:pPr>
    </w:p>
    <w:p w:rsidR="00281420" w:rsidRDefault="00281420" w:rsidP="0005528B">
      <w:pPr>
        <w:ind w:left="426"/>
        <w:jc w:val="both"/>
        <w:rPr>
          <w:rFonts w:eastAsia="Calibri" w:cs="Arial"/>
          <w:szCs w:val="22"/>
        </w:rPr>
      </w:pPr>
    </w:p>
    <w:p w:rsidR="00281420" w:rsidRDefault="00281420" w:rsidP="0005528B">
      <w:pPr>
        <w:ind w:left="426"/>
        <w:jc w:val="both"/>
        <w:rPr>
          <w:rFonts w:eastAsia="Calibri" w:cs="Arial"/>
          <w:szCs w:val="22"/>
        </w:rPr>
      </w:pPr>
    </w:p>
    <w:p w:rsidR="00281420" w:rsidRDefault="00281420" w:rsidP="0005528B">
      <w:pPr>
        <w:ind w:left="426"/>
        <w:jc w:val="both"/>
        <w:rPr>
          <w:rFonts w:eastAsia="Calibri" w:cs="Arial"/>
          <w:szCs w:val="22"/>
        </w:rPr>
      </w:pPr>
    </w:p>
    <w:p w:rsidR="00281420" w:rsidRDefault="00281420" w:rsidP="0005528B">
      <w:pPr>
        <w:ind w:left="426"/>
        <w:jc w:val="both"/>
        <w:rPr>
          <w:rFonts w:eastAsia="Calibri" w:cs="Arial"/>
          <w:szCs w:val="22"/>
        </w:rPr>
      </w:pPr>
    </w:p>
    <w:p w:rsidR="00281420" w:rsidRDefault="00281420" w:rsidP="0005528B">
      <w:pPr>
        <w:ind w:left="426"/>
        <w:jc w:val="both"/>
        <w:rPr>
          <w:rFonts w:eastAsia="Calibri" w:cs="Arial"/>
          <w:szCs w:val="22"/>
        </w:rPr>
      </w:pPr>
    </w:p>
    <w:p w:rsidR="00281420" w:rsidRDefault="00281420" w:rsidP="0005528B">
      <w:pPr>
        <w:ind w:left="426"/>
        <w:jc w:val="both"/>
        <w:rPr>
          <w:rFonts w:eastAsia="Calibri" w:cs="Arial"/>
          <w:szCs w:val="22"/>
        </w:rPr>
      </w:pPr>
    </w:p>
    <w:p w:rsidR="00281420" w:rsidRDefault="00281420" w:rsidP="0005528B">
      <w:pPr>
        <w:ind w:left="426"/>
        <w:jc w:val="both"/>
        <w:rPr>
          <w:rFonts w:eastAsia="Calibri" w:cs="Arial"/>
          <w:szCs w:val="22"/>
        </w:rPr>
      </w:pPr>
    </w:p>
    <w:p w:rsidR="00281420" w:rsidRDefault="00281420" w:rsidP="0005528B">
      <w:pPr>
        <w:ind w:left="426"/>
        <w:jc w:val="both"/>
        <w:rPr>
          <w:rFonts w:eastAsia="Calibri" w:cs="Arial"/>
          <w:szCs w:val="22"/>
        </w:rPr>
      </w:pPr>
    </w:p>
    <w:p w:rsidR="00281420" w:rsidRDefault="00281420" w:rsidP="0005528B">
      <w:pPr>
        <w:ind w:left="426"/>
        <w:jc w:val="both"/>
        <w:rPr>
          <w:rFonts w:eastAsia="Calibri" w:cs="Arial"/>
          <w:szCs w:val="22"/>
        </w:rPr>
      </w:pPr>
    </w:p>
    <w:p w:rsidR="00686065" w:rsidRDefault="00686065" w:rsidP="0005528B">
      <w:pPr>
        <w:ind w:left="426"/>
        <w:jc w:val="both"/>
        <w:rPr>
          <w:rFonts w:eastAsia="Calibri" w:cs="Arial"/>
          <w:szCs w:val="22"/>
        </w:rPr>
      </w:pPr>
    </w:p>
    <w:p w:rsidR="00686065" w:rsidRDefault="00686065" w:rsidP="0005528B">
      <w:pPr>
        <w:ind w:left="426"/>
        <w:jc w:val="both"/>
        <w:rPr>
          <w:rFonts w:eastAsia="Calibri" w:cs="Arial"/>
          <w:szCs w:val="22"/>
        </w:rPr>
      </w:pPr>
    </w:p>
    <w:p w:rsidR="0005528B" w:rsidRPr="00686065" w:rsidRDefault="0005528B" w:rsidP="0005528B">
      <w:pPr>
        <w:ind w:left="426"/>
        <w:jc w:val="both"/>
        <w:rPr>
          <w:rFonts w:eastAsia="Calibri" w:cs="Arial"/>
          <w:szCs w:val="22"/>
        </w:rPr>
      </w:pPr>
    </w:p>
    <w:p w:rsidR="0005528B" w:rsidRPr="00686065" w:rsidRDefault="0005528B" w:rsidP="0005528B">
      <w:pPr>
        <w:pStyle w:val="Citadestacada"/>
        <w:spacing w:before="0" w:after="0" w:line="360" w:lineRule="auto"/>
        <w:ind w:left="0" w:right="1"/>
        <w:rPr>
          <w:rFonts w:ascii="Arial" w:eastAsia="Calibri" w:hAnsi="Arial" w:cs="Arial"/>
          <w:color w:val="auto"/>
          <w:sz w:val="22"/>
          <w:szCs w:val="22"/>
          <w:lang w:val="es-ES_tradnl"/>
        </w:rPr>
      </w:pPr>
      <w:r w:rsidRPr="00686065">
        <w:rPr>
          <w:rFonts w:ascii="Arial" w:eastAsia="Calibri" w:hAnsi="Arial" w:cs="Arial"/>
          <w:color w:val="auto"/>
          <w:sz w:val="22"/>
          <w:szCs w:val="22"/>
          <w:lang w:val="es-ES_tradnl"/>
        </w:rPr>
        <w:lastRenderedPageBreak/>
        <w:t>2. METODOLOGIA DEL TRABAJO</w:t>
      </w:r>
    </w:p>
    <w:p w:rsidR="0005528B" w:rsidRPr="00686065" w:rsidRDefault="0005528B" w:rsidP="0005528B">
      <w:pPr>
        <w:autoSpaceDE w:val="0"/>
        <w:autoSpaceDN w:val="0"/>
        <w:adjustRightInd w:val="0"/>
        <w:ind w:right="-32"/>
        <w:jc w:val="both"/>
        <w:rPr>
          <w:rFonts w:eastAsia="Calibri" w:cs="Arial"/>
          <w:b/>
          <w:szCs w:val="22"/>
        </w:rPr>
      </w:pPr>
    </w:p>
    <w:p w:rsidR="0005528B" w:rsidRPr="00686065" w:rsidRDefault="0005528B" w:rsidP="0005528B">
      <w:pPr>
        <w:autoSpaceDE w:val="0"/>
        <w:autoSpaceDN w:val="0"/>
        <w:adjustRightInd w:val="0"/>
        <w:ind w:right="-32"/>
        <w:jc w:val="both"/>
        <w:rPr>
          <w:rFonts w:eastAsia="Calibri" w:cs="Arial"/>
          <w:b/>
          <w:szCs w:val="22"/>
        </w:rPr>
      </w:pPr>
      <w:r w:rsidRPr="00686065">
        <w:rPr>
          <w:rFonts w:eastAsia="Calibri" w:cs="Arial"/>
          <w:b/>
          <w:szCs w:val="22"/>
        </w:rPr>
        <w:t>2.1   Trabajo de Gabinete</w:t>
      </w:r>
    </w:p>
    <w:p w:rsidR="0005528B" w:rsidRPr="00686065" w:rsidRDefault="0005528B" w:rsidP="0005528B">
      <w:pPr>
        <w:jc w:val="both"/>
        <w:rPr>
          <w:rFonts w:eastAsia="Calibri" w:cs="Arial"/>
          <w:szCs w:val="22"/>
        </w:rPr>
      </w:pPr>
      <w:r w:rsidRPr="00686065">
        <w:rPr>
          <w:rFonts w:eastAsia="Calibri" w:cs="Arial"/>
          <w:szCs w:val="22"/>
        </w:rPr>
        <w:t>Una vez realizado el aforo vehicular en los diversos puntos de control, se comenzó a efectuar la clasificación y procesamiento de la información obtenida, elaborándose los cuadros y flujogramas correspondientes, que han de servir para el diseño de los programas de desvío del tránsito a realizarse para aquellos tramos de vía a consecuencia de las obras proyectadas.</w:t>
      </w:r>
    </w:p>
    <w:p w:rsidR="0005528B" w:rsidRPr="00686065" w:rsidRDefault="0005528B" w:rsidP="0005528B">
      <w:pPr>
        <w:jc w:val="both"/>
        <w:rPr>
          <w:rFonts w:eastAsia="Calibri" w:cs="Arial"/>
          <w:szCs w:val="22"/>
        </w:rPr>
      </w:pPr>
    </w:p>
    <w:p w:rsidR="0005528B" w:rsidRPr="00686065" w:rsidRDefault="0005528B" w:rsidP="0005528B">
      <w:pPr>
        <w:jc w:val="both"/>
        <w:rPr>
          <w:rFonts w:eastAsia="Calibri" w:cs="Arial"/>
          <w:szCs w:val="22"/>
        </w:rPr>
      </w:pPr>
      <w:r w:rsidRPr="00686065">
        <w:rPr>
          <w:rFonts w:eastAsia="Calibri" w:cs="Arial"/>
          <w:szCs w:val="22"/>
        </w:rPr>
        <w:t>La capacidad de la vía se define como la máxima intensidad horaria de vehículos que tienen una probabilidad razonable de atravesar un tramo uniforme de un carril durante un período definido de tiempo.</w:t>
      </w:r>
    </w:p>
    <w:p w:rsidR="0005528B" w:rsidRPr="00686065" w:rsidRDefault="0005528B" w:rsidP="0005528B">
      <w:pPr>
        <w:jc w:val="both"/>
        <w:rPr>
          <w:rFonts w:eastAsia="Calibri" w:cs="Arial"/>
          <w:szCs w:val="22"/>
        </w:rPr>
      </w:pPr>
      <w:r w:rsidRPr="00686065">
        <w:rPr>
          <w:rFonts w:eastAsia="Calibri" w:cs="Arial"/>
          <w:szCs w:val="22"/>
        </w:rPr>
        <w:t xml:space="preserve"> </w:t>
      </w:r>
    </w:p>
    <w:p w:rsidR="0005528B" w:rsidRPr="00686065" w:rsidRDefault="0005528B" w:rsidP="0005528B">
      <w:pPr>
        <w:jc w:val="both"/>
        <w:rPr>
          <w:rFonts w:eastAsia="Calibri" w:cs="Arial"/>
          <w:szCs w:val="22"/>
        </w:rPr>
      </w:pPr>
      <w:r w:rsidRPr="00686065">
        <w:rPr>
          <w:rFonts w:eastAsia="Calibri" w:cs="Arial"/>
          <w:szCs w:val="22"/>
        </w:rPr>
        <w:t>Las categorías de nivel de servicio consideradas son las que se presentan en el Cuadro Nº 2.</w:t>
      </w:r>
    </w:p>
    <w:p w:rsidR="0005528B" w:rsidRPr="00686065" w:rsidRDefault="0005528B" w:rsidP="0005528B">
      <w:pPr>
        <w:jc w:val="center"/>
        <w:rPr>
          <w:rFonts w:cs="Arial"/>
          <w:b/>
          <w:bCs/>
          <w:szCs w:val="22"/>
          <w:lang w:val="es-PE"/>
        </w:rPr>
      </w:pPr>
    </w:p>
    <w:p w:rsidR="0005528B" w:rsidRPr="00686065" w:rsidRDefault="0005528B" w:rsidP="0005528B">
      <w:pPr>
        <w:jc w:val="center"/>
        <w:rPr>
          <w:rFonts w:cs="Arial"/>
          <w:b/>
          <w:bCs/>
          <w:szCs w:val="22"/>
          <w:lang w:val="es-PE"/>
        </w:rPr>
      </w:pPr>
      <w:r w:rsidRPr="00686065">
        <w:rPr>
          <w:rFonts w:cs="Arial"/>
          <w:b/>
          <w:bCs/>
          <w:szCs w:val="22"/>
          <w:lang w:val="es-PE"/>
        </w:rPr>
        <w:t>CUADRO Nº 2</w:t>
      </w:r>
    </w:p>
    <w:p w:rsidR="0005528B" w:rsidRPr="00686065" w:rsidRDefault="0005528B" w:rsidP="0005528B">
      <w:pPr>
        <w:jc w:val="center"/>
        <w:rPr>
          <w:rFonts w:cs="Arial"/>
          <w:b/>
          <w:bCs/>
          <w:szCs w:val="22"/>
          <w:lang w:val="es-PE"/>
        </w:rPr>
      </w:pPr>
      <w:r w:rsidRPr="00686065">
        <w:rPr>
          <w:rFonts w:cs="Arial"/>
          <w:b/>
          <w:bCs/>
          <w:szCs w:val="22"/>
          <w:lang w:val="es-PE"/>
        </w:rPr>
        <w:t>CATEGORIAS  DE  NIVEL  DE  SERVICIO  DE  TRÁNSITO</w:t>
      </w:r>
    </w:p>
    <w:tbl>
      <w:tblPr>
        <w:tblW w:w="8149" w:type="dxa"/>
        <w:tblInd w:w="496" w:type="dxa"/>
        <w:tblBorders>
          <w:top w:val="single" w:sz="6" w:space="0" w:color="auto"/>
          <w:left w:val="single" w:sz="6" w:space="0" w:color="auto"/>
          <w:bottom w:val="single" w:sz="6" w:space="0" w:color="auto"/>
          <w:right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731"/>
        <w:gridCol w:w="6418"/>
      </w:tblGrid>
      <w:tr w:rsidR="0005528B" w:rsidRPr="00686065" w:rsidTr="006A77AC">
        <w:tc>
          <w:tcPr>
            <w:tcW w:w="1731" w:type="dxa"/>
            <w:tcBorders>
              <w:top w:val="single" w:sz="6" w:space="0" w:color="auto"/>
              <w:left w:val="single" w:sz="6" w:space="0" w:color="auto"/>
              <w:bottom w:val="nil"/>
              <w:right w:val="single" w:sz="6" w:space="0" w:color="auto"/>
            </w:tcBorders>
          </w:tcPr>
          <w:p w:rsidR="0005528B" w:rsidRPr="00686065" w:rsidRDefault="0005528B" w:rsidP="006A77AC">
            <w:pPr>
              <w:jc w:val="center"/>
              <w:rPr>
                <w:rFonts w:cs="Arial"/>
                <w:b/>
                <w:bCs/>
                <w:szCs w:val="22"/>
                <w:lang w:val="es-PE"/>
              </w:rPr>
            </w:pPr>
            <w:r w:rsidRPr="00686065">
              <w:rPr>
                <w:rFonts w:cs="Arial"/>
                <w:b/>
                <w:bCs/>
                <w:szCs w:val="22"/>
                <w:lang w:val="es-PE"/>
              </w:rPr>
              <w:t>Nivel</w:t>
            </w:r>
          </w:p>
        </w:tc>
        <w:tc>
          <w:tcPr>
            <w:tcW w:w="6418" w:type="dxa"/>
            <w:tcBorders>
              <w:top w:val="single" w:sz="6" w:space="0" w:color="auto"/>
              <w:left w:val="single" w:sz="6" w:space="0" w:color="auto"/>
              <w:bottom w:val="nil"/>
              <w:right w:val="single" w:sz="6" w:space="0" w:color="auto"/>
            </w:tcBorders>
          </w:tcPr>
          <w:p w:rsidR="0005528B" w:rsidRPr="00686065" w:rsidRDefault="0005528B" w:rsidP="006A77AC">
            <w:pPr>
              <w:jc w:val="center"/>
              <w:rPr>
                <w:rFonts w:cs="Arial"/>
                <w:b/>
                <w:bCs/>
                <w:szCs w:val="22"/>
                <w:lang w:val="es-PE"/>
              </w:rPr>
            </w:pPr>
            <w:r w:rsidRPr="00686065">
              <w:rPr>
                <w:rFonts w:cs="Arial"/>
                <w:b/>
                <w:bCs/>
                <w:szCs w:val="22"/>
                <w:lang w:val="es-PE"/>
              </w:rPr>
              <w:t>Descripción</w:t>
            </w:r>
          </w:p>
        </w:tc>
      </w:tr>
      <w:tr w:rsidR="0005528B" w:rsidRPr="00686065" w:rsidTr="006A77AC">
        <w:tc>
          <w:tcPr>
            <w:tcW w:w="1731" w:type="dxa"/>
            <w:tcBorders>
              <w:top w:val="nil"/>
              <w:left w:val="single" w:sz="6" w:space="0" w:color="auto"/>
              <w:bottom w:val="single" w:sz="6" w:space="0" w:color="auto"/>
              <w:right w:val="single" w:sz="6" w:space="0" w:color="auto"/>
            </w:tcBorders>
          </w:tcPr>
          <w:p w:rsidR="0005528B" w:rsidRPr="00686065" w:rsidRDefault="0005528B" w:rsidP="006A77AC">
            <w:pPr>
              <w:jc w:val="center"/>
              <w:rPr>
                <w:rFonts w:eastAsia="Calibri" w:cs="Arial"/>
                <w:szCs w:val="22"/>
              </w:rPr>
            </w:pPr>
            <w:r w:rsidRPr="00686065">
              <w:rPr>
                <w:rFonts w:eastAsia="Calibri" w:cs="Arial"/>
                <w:szCs w:val="22"/>
              </w:rPr>
              <w:t>A</w:t>
            </w:r>
          </w:p>
          <w:p w:rsidR="0005528B" w:rsidRPr="00686065" w:rsidRDefault="0005528B" w:rsidP="006A77AC">
            <w:pPr>
              <w:jc w:val="center"/>
              <w:rPr>
                <w:rFonts w:eastAsia="Calibri" w:cs="Arial"/>
                <w:szCs w:val="22"/>
              </w:rPr>
            </w:pPr>
            <w:r w:rsidRPr="00686065">
              <w:rPr>
                <w:rFonts w:eastAsia="Calibri" w:cs="Arial"/>
                <w:szCs w:val="22"/>
              </w:rPr>
              <w:t>B</w:t>
            </w:r>
          </w:p>
          <w:p w:rsidR="0005528B" w:rsidRPr="00686065" w:rsidRDefault="0005528B" w:rsidP="006A77AC">
            <w:pPr>
              <w:jc w:val="center"/>
              <w:rPr>
                <w:rFonts w:eastAsia="Calibri" w:cs="Arial"/>
                <w:szCs w:val="22"/>
              </w:rPr>
            </w:pPr>
            <w:r w:rsidRPr="00686065">
              <w:rPr>
                <w:rFonts w:eastAsia="Calibri" w:cs="Arial"/>
                <w:szCs w:val="22"/>
              </w:rPr>
              <w:t>C</w:t>
            </w:r>
          </w:p>
          <w:p w:rsidR="0005528B" w:rsidRPr="00686065" w:rsidRDefault="0005528B" w:rsidP="006A77AC">
            <w:pPr>
              <w:jc w:val="center"/>
              <w:rPr>
                <w:rFonts w:eastAsia="Calibri" w:cs="Arial"/>
                <w:szCs w:val="22"/>
              </w:rPr>
            </w:pPr>
          </w:p>
          <w:p w:rsidR="0005528B" w:rsidRPr="00686065" w:rsidRDefault="0005528B" w:rsidP="006A77AC">
            <w:pPr>
              <w:jc w:val="center"/>
              <w:rPr>
                <w:rFonts w:eastAsia="Calibri" w:cs="Arial"/>
                <w:szCs w:val="22"/>
              </w:rPr>
            </w:pPr>
          </w:p>
          <w:p w:rsidR="0005528B" w:rsidRPr="00686065" w:rsidRDefault="0005528B" w:rsidP="006A77AC">
            <w:pPr>
              <w:jc w:val="center"/>
              <w:rPr>
                <w:rFonts w:eastAsia="Calibri" w:cs="Arial"/>
                <w:szCs w:val="22"/>
              </w:rPr>
            </w:pPr>
          </w:p>
          <w:p w:rsidR="0005528B" w:rsidRPr="00686065" w:rsidRDefault="0005528B" w:rsidP="006A77AC">
            <w:pPr>
              <w:jc w:val="center"/>
              <w:rPr>
                <w:rFonts w:eastAsia="Calibri" w:cs="Arial"/>
                <w:szCs w:val="22"/>
              </w:rPr>
            </w:pPr>
            <w:r w:rsidRPr="00686065">
              <w:rPr>
                <w:rFonts w:eastAsia="Calibri" w:cs="Arial"/>
                <w:szCs w:val="22"/>
              </w:rPr>
              <w:t>D</w:t>
            </w:r>
          </w:p>
          <w:p w:rsidR="0005528B" w:rsidRPr="00686065" w:rsidRDefault="0005528B" w:rsidP="006A77AC">
            <w:pPr>
              <w:jc w:val="center"/>
              <w:rPr>
                <w:rFonts w:eastAsia="Calibri" w:cs="Arial"/>
                <w:szCs w:val="22"/>
              </w:rPr>
            </w:pPr>
          </w:p>
          <w:p w:rsidR="0005528B" w:rsidRPr="00686065" w:rsidRDefault="0005528B" w:rsidP="006A77AC">
            <w:pPr>
              <w:jc w:val="center"/>
              <w:rPr>
                <w:rFonts w:eastAsia="Calibri" w:cs="Arial"/>
                <w:szCs w:val="22"/>
              </w:rPr>
            </w:pPr>
            <w:r w:rsidRPr="00686065">
              <w:rPr>
                <w:rFonts w:eastAsia="Calibri" w:cs="Arial"/>
                <w:szCs w:val="22"/>
              </w:rPr>
              <w:t>E</w:t>
            </w:r>
          </w:p>
          <w:p w:rsidR="0005528B" w:rsidRPr="00686065" w:rsidRDefault="0005528B" w:rsidP="006A77AC">
            <w:pPr>
              <w:jc w:val="center"/>
              <w:rPr>
                <w:rFonts w:eastAsia="Calibri" w:cs="Arial"/>
                <w:szCs w:val="22"/>
              </w:rPr>
            </w:pPr>
          </w:p>
          <w:p w:rsidR="0005528B" w:rsidRPr="00686065" w:rsidRDefault="0005528B" w:rsidP="006A77AC">
            <w:pPr>
              <w:jc w:val="center"/>
              <w:rPr>
                <w:rFonts w:eastAsia="Calibri" w:cs="Arial"/>
                <w:szCs w:val="22"/>
              </w:rPr>
            </w:pPr>
            <w:r w:rsidRPr="00686065">
              <w:rPr>
                <w:rFonts w:eastAsia="Calibri" w:cs="Arial"/>
                <w:szCs w:val="22"/>
              </w:rPr>
              <w:t>F</w:t>
            </w:r>
          </w:p>
          <w:p w:rsidR="0005528B" w:rsidRPr="00686065" w:rsidRDefault="0005528B" w:rsidP="006A77AC">
            <w:pPr>
              <w:rPr>
                <w:rFonts w:eastAsia="Calibri" w:cs="Arial"/>
                <w:szCs w:val="22"/>
              </w:rPr>
            </w:pPr>
          </w:p>
        </w:tc>
        <w:tc>
          <w:tcPr>
            <w:tcW w:w="6418" w:type="dxa"/>
            <w:tcBorders>
              <w:top w:val="nil"/>
              <w:left w:val="single" w:sz="6" w:space="0" w:color="auto"/>
              <w:bottom w:val="single" w:sz="6" w:space="0" w:color="auto"/>
              <w:right w:val="single" w:sz="6" w:space="0" w:color="auto"/>
            </w:tcBorders>
          </w:tcPr>
          <w:p w:rsidR="0005528B" w:rsidRPr="00686065" w:rsidRDefault="0005528B" w:rsidP="006A77AC">
            <w:pPr>
              <w:ind w:left="318" w:hanging="318"/>
              <w:jc w:val="both"/>
              <w:rPr>
                <w:rFonts w:eastAsia="Calibri" w:cs="Arial"/>
                <w:szCs w:val="22"/>
              </w:rPr>
            </w:pPr>
            <w:r w:rsidRPr="00686065">
              <w:rPr>
                <w:rFonts w:eastAsia="Calibri" w:cs="Arial"/>
                <w:szCs w:val="22"/>
              </w:rPr>
              <w:t>Flujo ininterrumpido, escasa cantidad de vehículos y flujo libre.</w:t>
            </w:r>
          </w:p>
          <w:p w:rsidR="0005528B" w:rsidRPr="00686065" w:rsidRDefault="0005528B" w:rsidP="006A77AC">
            <w:pPr>
              <w:jc w:val="both"/>
              <w:rPr>
                <w:rFonts w:eastAsia="Calibri" w:cs="Arial"/>
                <w:szCs w:val="22"/>
              </w:rPr>
            </w:pPr>
            <w:r w:rsidRPr="00686065">
              <w:rPr>
                <w:rFonts w:eastAsia="Calibri" w:cs="Arial"/>
                <w:szCs w:val="22"/>
              </w:rPr>
              <w:t>Presencia limitada de vehículos pesados, algunos giros y flujo estable.</w:t>
            </w:r>
          </w:p>
          <w:p w:rsidR="0005528B" w:rsidRPr="00686065" w:rsidRDefault="0005528B" w:rsidP="006A77AC">
            <w:pPr>
              <w:jc w:val="both"/>
              <w:rPr>
                <w:rFonts w:eastAsia="Calibri" w:cs="Arial"/>
                <w:szCs w:val="22"/>
              </w:rPr>
            </w:pPr>
            <w:r w:rsidRPr="00686065">
              <w:rPr>
                <w:rFonts w:eastAsia="Calibri" w:cs="Arial"/>
                <w:szCs w:val="22"/>
              </w:rPr>
              <w:t>Flujo todavía estable, la libertad de movimiento está controlada por las condiciones del tránsito, existen restricciones al sobrepaso de vehículos. Este nivel es el que se considera aceptable para las vías de Lima.</w:t>
            </w:r>
          </w:p>
          <w:p w:rsidR="0005528B" w:rsidRPr="00686065" w:rsidRDefault="0005528B" w:rsidP="006A77AC">
            <w:pPr>
              <w:jc w:val="both"/>
              <w:rPr>
                <w:rFonts w:eastAsia="Calibri" w:cs="Arial"/>
                <w:szCs w:val="22"/>
              </w:rPr>
            </w:pPr>
            <w:r w:rsidRPr="00686065">
              <w:rPr>
                <w:rFonts w:eastAsia="Calibri" w:cs="Arial"/>
                <w:szCs w:val="22"/>
              </w:rPr>
              <w:t>Flujo de vehículos próximo a la inestabilidad, se producen demoras y no existe libertad de movimiento.</w:t>
            </w:r>
          </w:p>
          <w:p w:rsidR="0005528B" w:rsidRPr="00686065" w:rsidRDefault="0005528B" w:rsidP="006A77AC">
            <w:pPr>
              <w:jc w:val="both"/>
              <w:rPr>
                <w:rFonts w:eastAsia="Calibri" w:cs="Arial"/>
                <w:szCs w:val="22"/>
              </w:rPr>
            </w:pPr>
            <w:r w:rsidRPr="00686065">
              <w:rPr>
                <w:rFonts w:eastAsia="Calibri" w:cs="Arial"/>
                <w:szCs w:val="22"/>
              </w:rPr>
              <w:t>Los flujos de vehículos están próximos a la capacidad de la vía, el flujo es inestable y con demoras producidas por paradas.</w:t>
            </w:r>
          </w:p>
          <w:p w:rsidR="0005528B" w:rsidRPr="00686065" w:rsidRDefault="0005528B" w:rsidP="006A77AC">
            <w:pPr>
              <w:jc w:val="both"/>
              <w:rPr>
                <w:rFonts w:eastAsia="Calibri" w:cs="Arial"/>
                <w:szCs w:val="22"/>
              </w:rPr>
            </w:pPr>
            <w:r w:rsidRPr="00686065">
              <w:rPr>
                <w:rFonts w:eastAsia="Calibri" w:cs="Arial"/>
                <w:szCs w:val="22"/>
              </w:rPr>
              <w:t>Flujo forzado, los volúmenes de vehículos sobrepasan la capacidad de la vía, existe congestionamiento.</w:t>
            </w:r>
          </w:p>
        </w:tc>
      </w:tr>
    </w:tbl>
    <w:p w:rsidR="0005528B" w:rsidRPr="00686065" w:rsidRDefault="0005528B" w:rsidP="0005528B">
      <w:pPr>
        <w:ind w:left="426"/>
        <w:rPr>
          <w:rFonts w:cs="Arial"/>
          <w:sz w:val="20"/>
          <w:lang w:val="es-PE"/>
        </w:rPr>
      </w:pPr>
      <w:r w:rsidRPr="00686065">
        <w:rPr>
          <w:rFonts w:cs="Arial"/>
          <w:sz w:val="20"/>
          <w:lang w:val="es-PE"/>
        </w:rPr>
        <w:t>FUENTE: IMP - Asesoramiento Externo</w:t>
      </w:r>
    </w:p>
    <w:p w:rsidR="0005528B" w:rsidRPr="00686065" w:rsidRDefault="0005528B" w:rsidP="0005528B">
      <w:pPr>
        <w:jc w:val="center"/>
        <w:rPr>
          <w:rFonts w:cs="Arial"/>
          <w:b/>
          <w:bCs/>
          <w:szCs w:val="22"/>
          <w:lang w:val="es-PE"/>
        </w:rPr>
      </w:pPr>
    </w:p>
    <w:p w:rsidR="0005528B" w:rsidRPr="00686065" w:rsidRDefault="0005528B" w:rsidP="0005528B">
      <w:pPr>
        <w:pStyle w:val="TextoTitulo2"/>
        <w:spacing w:line="360" w:lineRule="auto"/>
        <w:ind w:left="0"/>
        <w:rPr>
          <w:rFonts w:ascii="Arial" w:eastAsia="Calibri" w:hAnsi="Arial" w:cs="Arial"/>
        </w:rPr>
      </w:pPr>
    </w:p>
    <w:p w:rsidR="0005528B" w:rsidRPr="00686065" w:rsidRDefault="0005528B" w:rsidP="0005528B">
      <w:pPr>
        <w:rPr>
          <w:rFonts w:eastAsia="Calibri" w:cs="Arial"/>
          <w:b/>
          <w:szCs w:val="22"/>
        </w:rPr>
      </w:pPr>
      <w:r w:rsidRPr="00686065">
        <w:rPr>
          <w:rFonts w:eastAsia="Calibri" w:cs="Arial"/>
          <w:b/>
          <w:szCs w:val="22"/>
        </w:rPr>
        <w:t>2.2.  Trabajo de Campo</w:t>
      </w:r>
    </w:p>
    <w:p w:rsidR="0005528B" w:rsidRPr="00686065" w:rsidRDefault="0005528B" w:rsidP="0005528B">
      <w:pPr>
        <w:jc w:val="both"/>
        <w:rPr>
          <w:rFonts w:eastAsia="Calibri" w:cs="Arial"/>
          <w:szCs w:val="22"/>
        </w:rPr>
      </w:pPr>
      <w:r w:rsidRPr="00686065">
        <w:rPr>
          <w:rFonts w:eastAsia="Calibri" w:cs="Arial"/>
          <w:szCs w:val="22"/>
        </w:rPr>
        <w:t>Los trabajos de campo tienen la finalidad de levantar información sobre el comportamiento del  flujo de tránsito vehicular sobre las vías que comprenden el área de trabajo, así como las características de la infraestructura vial.</w:t>
      </w:r>
    </w:p>
    <w:p w:rsidR="0005528B" w:rsidRPr="00686065" w:rsidRDefault="0005528B" w:rsidP="0005528B">
      <w:pPr>
        <w:jc w:val="both"/>
        <w:rPr>
          <w:rFonts w:eastAsia="Calibri" w:cs="Arial"/>
          <w:szCs w:val="22"/>
        </w:rPr>
      </w:pPr>
    </w:p>
    <w:p w:rsidR="0005528B" w:rsidRPr="00686065" w:rsidRDefault="0005528B" w:rsidP="0005528B">
      <w:pPr>
        <w:jc w:val="both"/>
        <w:rPr>
          <w:rFonts w:eastAsia="Calibri" w:cs="Arial"/>
          <w:szCs w:val="22"/>
        </w:rPr>
      </w:pPr>
      <w:r w:rsidRPr="00686065">
        <w:rPr>
          <w:rFonts w:eastAsia="Calibri" w:cs="Arial"/>
          <w:szCs w:val="22"/>
        </w:rPr>
        <w:t>Para la elaboración de estos trabajos, se realizan unas inspecciones de campo en el área del proyecto y sobre la base de sus resultados, se programaran los conteos vehiculares, a fin de poder distribuir adecuadamente al personal de encuestadores, desarrollándose finalmente los conteos volumétricos vehiculares en intersecciones debidamente ubicadas en función a las calles y pasajes principales que interfieren directamente con el proyecto de obras Generales.</w:t>
      </w:r>
    </w:p>
    <w:p w:rsidR="0005528B" w:rsidRPr="00686065" w:rsidRDefault="0005528B" w:rsidP="0005528B">
      <w:pPr>
        <w:jc w:val="both"/>
        <w:rPr>
          <w:rFonts w:eastAsia="Calibri" w:cs="Arial"/>
          <w:szCs w:val="22"/>
        </w:rPr>
      </w:pPr>
    </w:p>
    <w:p w:rsidR="0005528B" w:rsidRPr="00686065" w:rsidRDefault="0005528B" w:rsidP="0005528B">
      <w:pPr>
        <w:pStyle w:val="TextoTitulo2"/>
        <w:spacing w:line="360" w:lineRule="auto"/>
        <w:ind w:left="0"/>
        <w:rPr>
          <w:rFonts w:ascii="Arial" w:eastAsia="Calibri" w:hAnsi="Arial" w:cs="Arial"/>
          <w:lang w:val="es-ES_tradnl"/>
        </w:rPr>
      </w:pPr>
      <w:r w:rsidRPr="00686065">
        <w:rPr>
          <w:rFonts w:ascii="Arial" w:eastAsia="Calibri" w:hAnsi="Arial" w:cs="Arial"/>
          <w:lang w:val="es-ES_tradnl"/>
        </w:rPr>
        <w:t>Se realizó un recorrido total sobre los ejes de las obras lineales proyectadas y de calles aledañas con la finalidad de reconocer, en el sitio, las características zonales de infraestructura vial, de circulación e identificación de vehículos motorizados y no motorizados del área de estudio.</w:t>
      </w:r>
    </w:p>
    <w:p w:rsidR="0005528B" w:rsidRPr="00686065" w:rsidRDefault="0005528B" w:rsidP="0005528B">
      <w:pPr>
        <w:pStyle w:val="TextoTitulo2"/>
        <w:spacing w:line="360" w:lineRule="auto"/>
        <w:ind w:left="0"/>
        <w:rPr>
          <w:rFonts w:ascii="Arial" w:eastAsia="Calibri" w:hAnsi="Arial" w:cs="Arial"/>
          <w:lang w:val="es-ES_tradnl"/>
        </w:rPr>
      </w:pPr>
    </w:p>
    <w:p w:rsidR="0005528B" w:rsidRPr="00686065" w:rsidRDefault="0005528B" w:rsidP="0005528B">
      <w:pPr>
        <w:jc w:val="both"/>
        <w:rPr>
          <w:rFonts w:eastAsia="Calibri" w:cs="Arial"/>
          <w:szCs w:val="22"/>
        </w:rPr>
      </w:pPr>
      <w:r w:rsidRPr="00686065">
        <w:rPr>
          <w:rFonts w:eastAsia="Calibri" w:cs="Arial"/>
          <w:szCs w:val="22"/>
        </w:rPr>
        <w:t xml:space="preserve">Así mismo, se determina la composición del parque automotor, observando la presencia de vehículos de transporte público de pasajeros (Autos, Micros, Combis y </w:t>
      </w:r>
      <w:proofErr w:type="spellStart"/>
      <w:r w:rsidRPr="00686065">
        <w:rPr>
          <w:rFonts w:eastAsia="Calibri" w:cs="Arial"/>
          <w:szCs w:val="22"/>
        </w:rPr>
        <w:t>Mototaxis</w:t>
      </w:r>
      <w:proofErr w:type="spellEnd"/>
      <w:r w:rsidRPr="00686065">
        <w:rPr>
          <w:rFonts w:eastAsia="Calibri" w:cs="Arial"/>
          <w:szCs w:val="22"/>
        </w:rPr>
        <w:t>), de transporte de carga (Cisternas y Camión), vehículos motorizados (Motos), entre otros (Bicicletas).</w:t>
      </w:r>
    </w:p>
    <w:p w:rsidR="0005528B" w:rsidRPr="00686065" w:rsidRDefault="0005528B" w:rsidP="0005528B">
      <w:pPr>
        <w:jc w:val="both"/>
        <w:rPr>
          <w:rFonts w:eastAsia="Calibri" w:cs="Arial"/>
          <w:szCs w:val="22"/>
          <w:lang w:eastAsia="en-US"/>
        </w:rPr>
      </w:pPr>
    </w:p>
    <w:p w:rsidR="0005528B" w:rsidRPr="00686065" w:rsidRDefault="0005528B" w:rsidP="0005528B">
      <w:pPr>
        <w:rPr>
          <w:rFonts w:eastAsia="Calibri" w:cs="Arial"/>
          <w:b/>
          <w:szCs w:val="22"/>
        </w:rPr>
      </w:pPr>
      <w:r w:rsidRPr="00686065">
        <w:rPr>
          <w:rFonts w:eastAsia="Calibri" w:cs="Arial"/>
          <w:b/>
          <w:szCs w:val="22"/>
        </w:rPr>
        <w:t>2.3 Análisis de la Información y obtención de resultados</w:t>
      </w:r>
    </w:p>
    <w:p w:rsidR="0005528B" w:rsidRPr="00686065" w:rsidRDefault="0005528B" w:rsidP="0005528B">
      <w:pPr>
        <w:jc w:val="both"/>
        <w:rPr>
          <w:rFonts w:eastAsia="Calibri" w:cs="Arial"/>
          <w:szCs w:val="22"/>
        </w:rPr>
      </w:pPr>
      <w:r w:rsidRPr="00686065">
        <w:rPr>
          <w:rFonts w:eastAsia="Calibri" w:cs="Arial"/>
          <w:szCs w:val="22"/>
        </w:rPr>
        <w:t>Conforme a los Términos de Referencia del Estudio de Transito, “el contratista desarrollara un estudio de tráfico con apropiado nivel de detalle en las zonas de los trabajos, con la finalidad de detectar y evidenciar los problemas que se presentaran como consecuencia de la ejecución de las obras, que permita sustentar las soluciones temporales de tráfico.</w:t>
      </w:r>
    </w:p>
    <w:p w:rsidR="0005528B" w:rsidRPr="00686065" w:rsidRDefault="0005528B" w:rsidP="0005528B">
      <w:pPr>
        <w:jc w:val="both"/>
        <w:rPr>
          <w:rFonts w:eastAsia="Calibri" w:cs="Arial"/>
          <w:szCs w:val="22"/>
        </w:rPr>
      </w:pPr>
    </w:p>
    <w:p w:rsidR="0005528B" w:rsidRPr="00686065" w:rsidRDefault="0005528B" w:rsidP="0005528B">
      <w:pPr>
        <w:jc w:val="both"/>
        <w:rPr>
          <w:rFonts w:eastAsia="Calibri" w:cs="Arial"/>
          <w:szCs w:val="22"/>
        </w:rPr>
      </w:pPr>
      <w:r w:rsidRPr="00686065">
        <w:rPr>
          <w:rFonts w:eastAsia="Calibri" w:cs="Arial"/>
          <w:szCs w:val="22"/>
        </w:rPr>
        <w:t>Sera necesario que el contratista realice conteos de tráfico durante 2 días (1 día entre semana y 1 día fin de semana), con el propósito de sustentar las medidas que proponga, las mismas que deberán tender a minimizar las molestias al tránsito de vehículos en el área del proyecto y principalmente a las viviendas aledañas.</w:t>
      </w:r>
    </w:p>
    <w:p w:rsidR="0005528B" w:rsidRPr="00686065" w:rsidRDefault="0005528B" w:rsidP="0005528B">
      <w:pPr>
        <w:jc w:val="both"/>
        <w:rPr>
          <w:rFonts w:eastAsia="Calibri" w:cs="Arial"/>
          <w:szCs w:val="22"/>
        </w:rPr>
      </w:pPr>
    </w:p>
    <w:p w:rsidR="0005528B" w:rsidRPr="00686065" w:rsidRDefault="0005528B" w:rsidP="0005528B">
      <w:pPr>
        <w:jc w:val="both"/>
        <w:rPr>
          <w:rFonts w:eastAsia="Calibri" w:cs="Arial"/>
          <w:szCs w:val="22"/>
        </w:rPr>
      </w:pPr>
      <w:r w:rsidRPr="00686065">
        <w:rPr>
          <w:rFonts w:eastAsia="Calibri" w:cs="Arial"/>
          <w:szCs w:val="22"/>
        </w:rPr>
        <w:lastRenderedPageBreak/>
        <w:t xml:space="preserve">Basado en este estudio el contratista preparara planos de desvío de tráfico, indicando todas las medidas de seguridad que deberá adoptar e incluirá todas las señalizaciones asociadas. </w:t>
      </w:r>
    </w:p>
    <w:p w:rsidR="0005528B" w:rsidRPr="00686065" w:rsidRDefault="0005528B" w:rsidP="0005528B">
      <w:pPr>
        <w:jc w:val="both"/>
        <w:rPr>
          <w:rFonts w:eastAsia="Calibri" w:cs="Arial"/>
          <w:szCs w:val="22"/>
        </w:rPr>
      </w:pPr>
    </w:p>
    <w:p w:rsidR="0005528B" w:rsidRPr="00686065" w:rsidRDefault="0005528B" w:rsidP="0005528B">
      <w:pPr>
        <w:jc w:val="both"/>
        <w:rPr>
          <w:rFonts w:eastAsia="Calibri" w:cs="Arial"/>
          <w:szCs w:val="22"/>
        </w:rPr>
      </w:pPr>
      <w:r w:rsidRPr="00686065">
        <w:rPr>
          <w:rFonts w:eastAsia="Calibri" w:cs="Arial"/>
          <w:szCs w:val="22"/>
        </w:rPr>
        <w:t>Por la característica de la obra, en la instalación de las tuberías en todas las vías deberá diseñarse un sistema de señalización y desvío de tránsito, debiendo ser aprobado por la Municipalidad competente y publicarse con anticipación para el conocimiento público en la etapa de obra.</w:t>
      </w:r>
    </w:p>
    <w:p w:rsidR="0005528B" w:rsidRPr="00686065" w:rsidRDefault="0005528B" w:rsidP="0005528B">
      <w:pPr>
        <w:jc w:val="both"/>
        <w:rPr>
          <w:rFonts w:eastAsia="Calibri" w:cs="Arial"/>
          <w:szCs w:val="22"/>
        </w:rPr>
      </w:pPr>
    </w:p>
    <w:p w:rsidR="0005528B" w:rsidRPr="00686065" w:rsidRDefault="0005528B" w:rsidP="0005528B">
      <w:pPr>
        <w:jc w:val="both"/>
        <w:rPr>
          <w:rFonts w:eastAsia="Calibri" w:cs="Arial"/>
          <w:szCs w:val="22"/>
        </w:rPr>
      </w:pPr>
      <w:r w:rsidRPr="00686065">
        <w:rPr>
          <w:rFonts w:eastAsia="Calibri" w:cs="Arial"/>
          <w:szCs w:val="22"/>
        </w:rPr>
        <w:t>En los lugares de mayor circulación de tránsito, en lo posible, deberá protegerse la infraestructura existente, evitando perjuicios y daños a terceros.</w:t>
      </w:r>
    </w:p>
    <w:p w:rsidR="0005528B" w:rsidRPr="00686065" w:rsidRDefault="0005528B" w:rsidP="0005528B">
      <w:pPr>
        <w:jc w:val="both"/>
        <w:rPr>
          <w:rFonts w:eastAsia="Calibri" w:cs="Arial"/>
          <w:szCs w:val="22"/>
        </w:rPr>
      </w:pPr>
    </w:p>
    <w:p w:rsidR="0005528B" w:rsidRPr="00686065" w:rsidRDefault="0005528B" w:rsidP="0005528B">
      <w:pPr>
        <w:jc w:val="both"/>
        <w:rPr>
          <w:rFonts w:eastAsia="Calibri" w:cs="Arial"/>
          <w:szCs w:val="22"/>
        </w:rPr>
      </w:pPr>
      <w:r w:rsidRPr="00686065">
        <w:rPr>
          <w:rFonts w:eastAsia="Calibri" w:cs="Arial"/>
          <w:szCs w:val="22"/>
        </w:rPr>
        <w:t>Con esta finalidad, el consultor ha desplegado una serie de acciones que permitan tomar la información más fidedigna posible sobre el comportamiento del tránsito en la zona del proyecto, en las principales vías de circulación vehicular que las sirven.</w:t>
      </w:r>
    </w:p>
    <w:p w:rsidR="0005528B" w:rsidRPr="00686065" w:rsidRDefault="0005528B" w:rsidP="0005528B">
      <w:pPr>
        <w:jc w:val="both"/>
        <w:rPr>
          <w:rFonts w:eastAsia="Calibri" w:cs="Arial"/>
          <w:szCs w:val="22"/>
        </w:rPr>
      </w:pPr>
    </w:p>
    <w:p w:rsidR="0005528B" w:rsidRPr="00686065" w:rsidRDefault="0005528B" w:rsidP="0005528B">
      <w:pPr>
        <w:jc w:val="both"/>
        <w:rPr>
          <w:rFonts w:eastAsia="Calibri" w:cs="Arial"/>
          <w:szCs w:val="22"/>
        </w:rPr>
      </w:pPr>
      <w:r w:rsidRPr="00686065">
        <w:rPr>
          <w:rFonts w:eastAsia="Calibri" w:cs="Arial"/>
          <w:szCs w:val="22"/>
        </w:rPr>
        <w:t>Este ítem tiene por objeto explicar la metodología empleada para realizar el estudio de tránsito.</w:t>
      </w:r>
    </w:p>
    <w:p w:rsidR="0005528B" w:rsidRPr="00686065" w:rsidRDefault="0005528B" w:rsidP="0005528B">
      <w:pPr>
        <w:jc w:val="both"/>
        <w:rPr>
          <w:rFonts w:eastAsia="Calibri" w:cs="Arial"/>
          <w:szCs w:val="22"/>
        </w:rPr>
      </w:pPr>
    </w:p>
    <w:p w:rsidR="0005528B" w:rsidRPr="00686065" w:rsidRDefault="0005528B" w:rsidP="0005528B">
      <w:pPr>
        <w:jc w:val="both"/>
        <w:rPr>
          <w:rFonts w:eastAsia="Calibri" w:cs="Arial"/>
          <w:szCs w:val="22"/>
        </w:rPr>
      </w:pPr>
      <w:r w:rsidRPr="00686065">
        <w:rPr>
          <w:rFonts w:eastAsia="Calibri" w:cs="Arial"/>
          <w:szCs w:val="22"/>
        </w:rPr>
        <w:t xml:space="preserve">En primer lugar, se ha efectuado una indagación en las instituciones que posiblemente contaban con información de los desplazamientos vehiculares en el área del proyecto, no encontrando nada al respecto. Teniendo en cuenta tal hecho, se efectuara una inspección de la zona del estudio en la que, entre otros, se hará un conteo preliminar en algunos puntos, estratégicamente ubicados para conocer el comportamiento horario de tránsito.  </w:t>
      </w:r>
    </w:p>
    <w:p w:rsidR="0005528B" w:rsidRPr="00686065" w:rsidRDefault="0005528B" w:rsidP="0005528B">
      <w:pPr>
        <w:jc w:val="both"/>
        <w:rPr>
          <w:rFonts w:eastAsia="Calibri" w:cs="Arial"/>
          <w:szCs w:val="22"/>
        </w:rPr>
      </w:pPr>
    </w:p>
    <w:p w:rsidR="0005528B" w:rsidRPr="00686065" w:rsidRDefault="0005528B" w:rsidP="0005528B">
      <w:pPr>
        <w:jc w:val="both"/>
        <w:rPr>
          <w:rFonts w:eastAsia="Calibri" w:cs="Arial"/>
          <w:szCs w:val="22"/>
        </w:rPr>
      </w:pPr>
      <w:r w:rsidRPr="00686065">
        <w:rPr>
          <w:rFonts w:eastAsia="Calibri" w:cs="Arial"/>
          <w:szCs w:val="22"/>
        </w:rPr>
        <w:t>Con la información antes mencionada, se programaran los trabajos de campo, para luego iniciar los respectivos conteos que darán la información sobre el comportamiento del tránsito en las diversas arterias comprometidas en las obras.</w:t>
      </w:r>
    </w:p>
    <w:p w:rsidR="0005528B" w:rsidRPr="00686065" w:rsidRDefault="0005528B" w:rsidP="0005528B">
      <w:pPr>
        <w:jc w:val="both"/>
        <w:rPr>
          <w:rFonts w:eastAsia="Calibri" w:cs="Arial"/>
          <w:szCs w:val="22"/>
        </w:rPr>
      </w:pPr>
    </w:p>
    <w:p w:rsidR="0005528B" w:rsidRPr="00686065" w:rsidRDefault="0005528B" w:rsidP="0005528B">
      <w:pPr>
        <w:jc w:val="both"/>
        <w:rPr>
          <w:rFonts w:eastAsia="Calibri" w:cs="Arial"/>
          <w:szCs w:val="22"/>
        </w:rPr>
      </w:pPr>
      <w:r w:rsidRPr="00686065">
        <w:rPr>
          <w:rFonts w:eastAsia="Calibri" w:cs="Arial"/>
          <w:szCs w:val="22"/>
        </w:rPr>
        <w:t>Las etapas empleadas para el análisis de la información fueron las siguientes:</w:t>
      </w:r>
    </w:p>
    <w:p w:rsidR="0005528B" w:rsidRPr="00686065" w:rsidRDefault="0005528B" w:rsidP="0005528B">
      <w:pPr>
        <w:jc w:val="both"/>
        <w:rPr>
          <w:rFonts w:eastAsia="Calibri" w:cs="Arial"/>
          <w:szCs w:val="22"/>
        </w:rPr>
      </w:pPr>
      <w:r w:rsidRPr="00686065">
        <w:rPr>
          <w:rFonts w:eastAsia="Calibri" w:cs="Arial"/>
          <w:szCs w:val="22"/>
        </w:rPr>
        <w:t>1.- Reconocimiento en campo de la ubicación del proyecto, teniendo en cuenta los servicios que se brindaran en el mismo.</w:t>
      </w:r>
    </w:p>
    <w:p w:rsidR="0005528B" w:rsidRPr="00686065" w:rsidRDefault="0005528B" w:rsidP="0005528B">
      <w:pPr>
        <w:jc w:val="both"/>
        <w:rPr>
          <w:rFonts w:eastAsia="Calibri" w:cs="Arial"/>
          <w:szCs w:val="22"/>
        </w:rPr>
      </w:pPr>
      <w:r w:rsidRPr="00686065">
        <w:rPr>
          <w:rFonts w:eastAsia="Calibri" w:cs="Arial"/>
          <w:szCs w:val="22"/>
        </w:rPr>
        <w:t>2.- Evaluación cuantitativa del área de influencia, así como de las vías que se impactaran positivamente y/o negativamente por el proyecto.</w:t>
      </w:r>
    </w:p>
    <w:p w:rsidR="0005528B" w:rsidRPr="00686065" w:rsidRDefault="0005528B" w:rsidP="0005528B">
      <w:pPr>
        <w:jc w:val="both"/>
        <w:rPr>
          <w:rFonts w:eastAsia="Calibri" w:cs="Arial"/>
          <w:szCs w:val="22"/>
        </w:rPr>
      </w:pPr>
      <w:r w:rsidRPr="00686065">
        <w:rPr>
          <w:rFonts w:eastAsia="Calibri" w:cs="Arial"/>
          <w:szCs w:val="22"/>
        </w:rPr>
        <w:lastRenderedPageBreak/>
        <w:t>3.- Análisis de la circulación vial actual, tal como los sentidos de circulación vial, inmobiliario vial, señalización existente, uso de suelo y edificación.</w:t>
      </w:r>
    </w:p>
    <w:p w:rsidR="0005528B" w:rsidRPr="00686065" w:rsidRDefault="0005528B" w:rsidP="0005528B">
      <w:pPr>
        <w:jc w:val="both"/>
        <w:rPr>
          <w:rFonts w:eastAsia="Calibri" w:cs="Arial"/>
          <w:szCs w:val="22"/>
        </w:rPr>
      </w:pPr>
      <w:r w:rsidRPr="00686065">
        <w:rPr>
          <w:rFonts w:eastAsia="Calibri" w:cs="Arial"/>
          <w:szCs w:val="22"/>
        </w:rPr>
        <w:t>4.- Trabajo de campo, conteo vehicular de todos los flujos de las vías del área de influencia, durante una semana.</w:t>
      </w:r>
    </w:p>
    <w:p w:rsidR="0005528B" w:rsidRPr="00686065" w:rsidRDefault="0005528B" w:rsidP="0005528B">
      <w:pPr>
        <w:jc w:val="both"/>
        <w:rPr>
          <w:rFonts w:eastAsia="Calibri" w:cs="Arial"/>
          <w:szCs w:val="22"/>
        </w:rPr>
      </w:pPr>
      <w:r w:rsidRPr="00686065">
        <w:rPr>
          <w:rFonts w:eastAsia="Calibri" w:cs="Arial"/>
          <w:szCs w:val="22"/>
        </w:rPr>
        <w:t>5.- Análisis cuantitativos de los datos obtenidos en campo, determinación de las horas punta, flujos viales críticos y capacidad vial.</w:t>
      </w:r>
    </w:p>
    <w:p w:rsidR="0005528B" w:rsidRPr="00686065" w:rsidRDefault="0005528B" w:rsidP="0005528B">
      <w:pPr>
        <w:jc w:val="both"/>
        <w:rPr>
          <w:rFonts w:eastAsia="Calibri" w:cs="Arial"/>
          <w:szCs w:val="22"/>
        </w:rPr>
      </w:pPr>
      <w:r w:rsidRPr="00686065">
        <w:rPr>
          <w:rFonts w:eastAsia="Calibri" w:cs="Arial"/>
          <w:szCs w:val="22"/>
        </w:rPr>
        <w:t xml:space="preserve">6.- Proyección de los flujos en las calles aledañas, considerando el paso de las líneas de impulsión y de los colectores. </w:t>
      </w:r>
    </w:p>
    <w:p w:rsidR="0005528B" w:rsidRPr="00686065" w:rsidRDefault="0005528B" w:rsidP="0005528B">
      <w:pPr>
        <w:jc w:val="both"/>
        <w:rPr>
          <w:rFonts w:eastAsia="Calibri" w:cs="Arial"/>
          <w:szCs w:val="22"/>
        </w:rPr>
      </w:pPr>
      <w:r w:rsidRPr="00686065">
        <w:rPr>
          <w:rFonts w:eastAsia="Calibri" w:cs="Arial"/>
          <w:szCs w:val="22"/>
        </w:rPr>
        <w:t>7.- Análisis de los resultados encontrados y proyectados.</w:t>
      </w:r>
    </w:p>
    <w:p w:rsidR="0005528B" w:rsidRPr="00686065" w:rsidRDefault="0005528B" w:rsidP="0005528B">
      <w:pPr>
        <w:jc w:val="both"/>
        <w:rPr>
          <w:rFonts w:eastAsia="Calibri" w:cs="Arial"/>
          <w:szCs w:val="22"/>
        </w:rPr>
      </w:pPr>
      <w:r w:rsidRPr="00686065">
        <w:rPr>
          <w:rFonts w:eastAsia="Calibri" w:cs="Arial"/>
          <w:szCs w:val="22"/>
        </w:rPr>
        <w:t xml:space="preserve">8.- Conclusiones y recomendaciones del estudio de tránsito. </w:t>
      </w:r>
    </w:p>
    <w:p w:rsidR="0005528B" w:rsidRPr="00686065" w:rsidRDefault="0005528B" w:rsidP="0005528B">
      <w:pPr>
        <w:jc w:val="both"/>
        <w:rPr>
          <w:rFonts w:eastAsia="Calibri" w:cs="Arial"/>
          <w:szCs w:val="22"/>
        </w:rPr>
      </w:pPr>
      <w:r w:rsidRPr="00686065">
        <w:rPr>
          <w:rFonts w:eastAsia="Calibri" w:cs="Arial"/>
          <w:szCs w:val="22"/>
        </w:rPr>
        <w:t xml:space="preserve">    </w:t>
      </w:r>
    </w:p>
    <w:p w:rsidR="0005528B" w:rsidRPr="00DB5C66" w:rsidRDefault="0005528B" w:rsidP="0005528B">
      <w:pPr>
        <w:jc w:val="both"/>
        <w:rPr>
          <w:rFonts w:eastAsia="Calibri" w:cs="Arial"/>
          <w:sz w:val="24"/>
          <w:szCs w:val="24"/>
        </w:rPr>
      </w:pPr>
    </w:p>
    <w:p w:rsidR="0005528B" w:rsidRPr="00DB5C66" w:rsidRDefault="0005528B" w:rsidP="0005528B">
      <w:pPr>
        <w:jc w:val="both"/>
        <w:rPr>
          <w:rFonts w:eastAsia="Calibri" w:cs="Arial"/>
          <w:sz w:val="24"/>
          <w:szCs w:val="24"/>
        </w:rPr>
      </w:pPr>
    </w:p>
    <w:p w:rsidR="0005528B" w:rsidRDefault="0005528B" w:rsidP="0005528B">
      <w:pPr>
        <w:jc w:val="both"/>
        <w:rPr>
          <w:rFonts w:eastAsia="Calibri" w:cs="Arial"/>
          <w:sz w:val="20"/>
        </w:rPr>
      </w:pPr>
    </w:p>
    <w:p w:rsidR="0005528B" w:rsidRDefault="0005528B" w:rsidP="0005528B">
      <w:pPr>
        <w:jc w:val="both"/>
        <w:rPr>
          <w:rFonts w:eastAsia="Calibri" w:cs="Arial"/>
          <w:sz w:val="20"/>
        </w:rPr>
      </w:pPr>
    </w:p>
    <w:p w:rsidR="0005528B" w:rsidRDefault="0005528B" w:rsidP="0005528B">
      <w:pPr>
        <w:jc w:val="both"/>
        <w:rPr>
          <w:rFonts w:eastAsia="Calibri" w:cs="Arial"/>
          <w:sz w:val="20"/>
        </w:rPr>
      </w:pPr>
    </w:p>
    <w:p w:rsidR="0005528B" w:rsidRDefault="0005528B" w:rsidP="0005528B">
      <w:pPr>
        <w:jc w:val="both"/>
        <w:rPr>
          <w:rFonts w:eastAsia="Calibri" w:cs="Arial"/>
          <w:sz w:val="20"/>
        </w:rPr>
      </w:pPr>
    </w:p>
    <w:p w:rsidR="0005528B" w:rsidRDefault="0005528B" w:rsidP="0005528B">
      <w:pPr>
        <w:jc w:val="both"/>
        <w:rPr>
          <w:rFonts w:eastAsia="Calibri" w:cs="Arial"/>
          <w:sz w:val="20"/>
        </w:rPr>
      </w:pPr>
    </w:p>
    <w:p w:rsidR="0005528B" w:rsidRDefault="0005528B"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8F3B9C" w:rsidRDefault="008F3B9C" w:rsidP="0005528B">
      <w:pPr>
        <w:jc w:val="both"/>
        <w:rPr>
          <w:rFonts w:eastAsia="Calibri" w:cs="Arial"/>
          <w:sz w:val="20"/>
        </w:rPr>
      </w:pPr>
    </w:p>
    <w:p w:rsidR="0005528B" w:rsidRDefault="0005528B" w:rsidP="0005528B">
      <w:pPr>
        <w:jc w:val="both"/>
        <w:rPr>
          <w:rFonts w:eastAsia="Calibri" w:cs="Arial"/>
          <w:sz w:val="20"/>
        </w:rPr>
      </w:pPr>
    </w:p>
    <w:p w:rsidR="0005528B" w:rsidRPr="0046433C" w:rsidRDefault="0005528B" w:rsidP="0005528B">
      <w:pPr>
        <w:pStyle w:val="Citadestacada"/>
        <w:spacing w:before="0" w:after="0" w:line="360" w:lineRule="auto"/>
        <w:ind w:left="0" w:right="1"/>
        <w:rPr>
          <w:rFonts w:ascii="Arial" w:eastAsia="Calibri" w:hAnsi="Arial" w:cs="Arial"/>
          <w:bCs w:val="0"/>
          <w:i w:val="0"/>
          <w:iCs w:val="0"/>
          <w:color w:val="auto"/>
          <w:sz w:val="22"/>
          <w:szCs w:val="22"/>
          <w:lang w:val="es-ES" w:eastAsia="es-ES"/>
        </w:rPr>
      </w:pPr>
      <w:r w:rsidRPr="0046433C">
        <w:rPr>
          <w:rFonts w:ascii="Arial" w:eastAsia="Calibri" w:hAnsi="Arial" w:cs="Arial"/>
          <w:bCs w:val="0"/>
          <w:i w:val="0"/>
          <w:iCs w:val="0"/>
          <w:color w:val="auto"/>
          <w:sz w:val="22"/>
          <w:szCs w:val="22"/>
          <w:lang w:val="es-ES" w:eastAsia="es-ES"/>
        </w:rPr>
        <w:lastRenderedPageBreak/>
        <w:t>3. ESTUDIO DE TRANSITO</w:t>
      </w:r>
    </w:p>
    <w:p w:rsidR="0005528B" w:rsidRPr="0046433C" w:rsidRDefault="0005528B" w:rsidP="0005528B">
      <w:pPr>
        <w:ind w:left="708" w:hanging="708"/>
        <w:rPr>
          <w:rFonts w:eastAsia="Calibri" w:cs="Arial"/>
          <w:szCs w:val="22"/>
        </w:rPr>
      </w:pPr>
    </w:p>
    <w:p w:rsidR="0005528B" w:rsidRPr="0046433C" w:rsidRDefault="0005528B" w:rsidP="0005528B">
      <w:pPr>
        <w:ind w:left="708" w:hanging="708"/>
        <w:rPr>
          <w:rFonts w:eastAsia="Calibri" w:cs="Arial"/>
          <w:b/>
          <w:szCs w:val="22"/>
        </w:rPr>
      </w:pPr>
      <w:r w:rsidRPr="0046433C">
        <w:rPr>
          <w:rFonts w:eastAsia="Calibri" w:cs="Arial"/>
          <w:b/>
          <w:szCs w:val="22"/>
        </w:rPr>
        <w:t>3.1   Sentidos de Circulación</w:t>
      </w:r>
    </w:p>
    <w:p w:rsidR="0005528B" w:rsidRPr="0046433C" w:rsidRDefault="0005528B" w:rsidP="0005528B">
      <w:pPr>
        <w:jc w:val="both"/>
        <w:rPr>
          <w:rFonts w:eastAsia="Calibri" w:cs="Arial"/>
          <w:szCs w:val="22"/>
        </w:rPr>
      </w:pPr>
      <w:r w:rsidRPr="0046433C">
        <w:rPr>
          <w:rFonts w:eastAsia="Calibri" w:cs="Arial"/>
          <w:szCs w:val="22"/>
        </w:rPr>
        <w:t xml:space="preserve">Los sentidos de circulación vial a estudiar son los siguientes: </w:t>
      </w:r>
    </w:p>
    <w:p w:rsidR="0005528B" w:rsidRPr="0046433C" w:rsidRDefault="0005528B" w:rsidP="0005528B">
      <w:pPr>
        <w:jc w:val="both"/>
        <w:rPr>
          <w:rFonts w:eastAsia="Calibri" w:cs="Arial"/>
          <w:szCs w:val="22"/>
        </w:rPr>
      </w:pPr>
    </w:p>
    <w:p w:rsidR="0005528B" w:rsidRPr="0046433C" w:rsidRDefault="0005528B" w:rsidP="0005528B">
      <w:pPr>
        <w:pStyle w:val="Sinespaciado"/>
        <w:numPr>
          <w:ilvl w:val="0"/>
          <w:numId w:val="42"/>
        </w:numPr>
        <w:spacing w:line="360" w:lineRule="auto"/>
        <w:jc w:val="both"/>
        <w:rPr>
          <w:rFonts w:ascii="Arial" w:eastAsia="Calibri" w:hAnsi="Arial" w:cs="Arial"/>
          <w:lang w:val="es-ES" w:eastAsia="es-ES"/>
        </w:rPr>
      </w:pPr>
      <w:r w:rsidRPr="0046433C">
        <w:rPr>
          <w:rFonts w:ascii="Arial" w:eastAsia="Calibri" w:hAnsi="Arial" w:cs="Arial"/>
          <w:lang w:val="es-ES" w:eastAsia="es-ES"/>
        </w:rPr>
        <w:t xml:space="preserve">Por la  Av. </w:t>
      </w:r>
      <w:r w:rsidR="005537C1" w:rsidRPr="0046433C">
        <w:rPr>
          <w:rFonts w:ascii="Arial" w:eastAsia="Calibri" w:hAnsi="Arial" w:cs="Arial"/>
          <w:lang w:val="es-ES" w:eastAsia="es-ES"/>
        </w:rPr>
        <w:t>Los Insurgentes</w:t>
      </w:r>
      <w:r w:rsidRPr="0046433C">
        <w:rPr>
          <w:rFonts w:ascii="Arial" w:eastAsia="Calibri" w:hAnsi="Arial" w:cs="Arial"/>
          <w:lang w:val="es-ES" w:eastAsia="es-ES"/>
        </w:rPr>
        <w:t xml:space="preserve"> es de </w:t>
      </w:r>
      <w:r w:rsidR="005537C1" w:rsidRPr="0046433C">
        <w:rPr>
          <w:rFonts w:ascii="Arial" w:eastAsia="Calibri" w:hAnsi="Arial" w:cs="Arial"/>
          <w:lang w:val="es-ES" w:eastAsia="es-ES"/>
        </w:rPr>
        <w:t xml:space="preserve">Sur a Norte </w:t>
      </w:r>
      <w:r w:rsidRPr="0046433C">
        <w:rPr>
          <w:rFonts w:ascii="Arial" w:eastAsia="Calibri" w:hAnsi="Arial" w:cs="Arial"/>
          <w:lang w:val="es-ES" w:eastAsia="es-ES"/>
        </w:rPr>
        <w:t>y viceversa es doble sentido con berma central</w:t>
      </w:r>
    </w:p>
    <w:p w:rsidR="0005528B" w:rsidRPr="0046433C" w:rsidRDefault="0005528B" w:rsidP="0005528B">
      <w:pPr>
        <w:pStyle w:val="Sinespaciado"/>
        <w:numPr>
          <w:ilvl w:val="0"/>
          <w:numId w:val="42"/>
        </w:numPr>
        <w:spacing w:line="360" w:lineRule="auto"/>
        <w:jc w:val="both"/>
        <w:rPr>
          <w:rFonts w:ascii="Arial" w:eastAsia="Calibri" w:hAnsi="Arial" w:cs="Arial"/>
          <w:lang w:val="es-ES" w:eastAsia="es-ES"/>
        </w:rPr>
      </w:pPr>
      <w:r w:rsidRPr="0046433C">
        <w:rPr>
          <w:rFonts w:ascii="Arial" w:eastAsia="Calibri" w:hAnsi="Arial" w:cs="Arial"/>
          <w:lang w:val="es-ES" w:eastAsia="es-ES"/>
        </w:rPr>
        <w:t xml:space="preserve">Por </w:t>
      </w:r>
      <w:r w:rsidR="005537C1" w:rsidRPr="0046433C">
        <w:rPr>
          <w:rFonts w:ascii="Arial" w:eastAsia="Calibri" w:hAnsi="Arial" w:cs="Arial"/>
          <w:lang w:val="es-ES" w:eastAsia="es-ES"/>
        </w:rPr>
        <w:t xml:space="preserve">el Jr. Lisandro Montero </w:t>
      </w:r>
      <w:r w:rsidRPr="0046433C">
        <w:rPr>
          <w:rFonts w:ascii="Arial" w:eastAsia="Calibri" w:hAnsi="Arial" w:cs="Arial"/>
          <w:lang w:val="es-ES" w:eastAsia="es-ES"/>
        </w:rPr>
        <w:t xml:space="preserve">es de Este a Oeste y viceversa es doble sentido </w:t>
      </w:r>
    </w:p>
    <w:p w:rsidR="0005528B" w:rsidRPr="0046433C" w:rsidRDefault="0005528B" w:rsidP="0005528B">
      <w:pPr>
        <w:pStyle w:val="Sinespaciado"/>
        <w:numPr>
          <w:ilvl w:val="0"/>
          <w:numId w:val="42"/>
        </w:numPr>
        <w:spacing w:line="360" w:lineRule="auto"/>
        <w:jc w:val="both"/>
        <w:rPr>
          <w:rFonts w:ascii="Arial" w:eastAsia="Calibri" w:hAnsi="Arial" w:cs="Arial"/>
          <w:lang w:val="es-ES" w:eastAsia="es-ES"/>
        </w:rPr>
      </w:pPr>
      <w:r w:rsidRPr="0046433C">
        <w:rPr>
          <w:rFonts w:ascii="Arial" w:eastAsia="Calibri" w:hAnsi="Arial" w:cs="Arial"/>
          <w:lang w:val="es-ES" w:eastAsia="es-ES"/>
        </w:rPr>
        <w:t xml:space="preserve">Por la  </w:t>
      </w:r>
      <w:r w:rsidR="005537C1" w:rsidRPr="0046433C">
        <w:rPr>
          <w:rFonts w:ascii="Arial" w:eastAsia="Calibri" w:hAnsi="Arial" w:cs="Arial"/>
          <w:lang w:val="es-ES" w:eastAsia="es-ES"/>
        </w:rPr>
        <w:t xml:space="preserve">Calle Grito de </w:t>
      </w:r>
      <w:proofErr w:type="spellStart"/>
      <w:r w:rsidR="005537C1" w:rsidRPr="0046433C">
        <w:rPr>
          <w:rFonts w:ascii="Arial" w:eastAsia="Calibri" w:hAnsi="Arial" w:cs="Arial"/>
          <w:lang w:val="es-ES" w:eastAsia="es-ES"/>
        </w:rPr>
        <w:t>Huaura</w:t>
      </w:r>
      <w:proofErr w:type="spellEnd"/>
      <w:r w:rsidRPr="0046433C">
        <w:rPr>
          <w:rFonts w:ascii="Arial" w:eastAsia="Calibri" w:hAnsi="Arial" w:cs="Arial"/>
          <w:lang w:val="es-ES" w:eastAsia="es-ES"/>
        </w:rPr>
        <w:t xml:space="preserve"> es de </w:t>
      </w:r>
      <w:r w:rsidR="005537C1" w:rsidRPr="0046433C">
        <w:rPr>
          <w:rFonts w:ascii="Arial" w:eastAsia="Calibri" w:hAnsi="Arial" w:cs="Arial"/>
          <w:lang w:val="es-ES" w:eastAsia="es-ES"/>
        </w:rPr>
        <w:t xml:space="preserve">Este a Oeste y viceversa es doble sentido </w:t>
      </w:r>
    </w:p>
    <w:p w:rsidR="0005528B" w:rsidRPr="0046433C" w:rsidRDefault="0005528B" w:rsidP="0005528B">
      <w:pPr>
        <w:pStyle w:val="Sinespaciado"/>
        <w:numPr>
          <w:ilvl w:val="0"/>
          <w:numId w:val="42"/>
        </w:numPr>
        <w:spacing w:line="360" w:lineRule="auto"/>
        <w:jc w:val="both"/>
        <w:rPr>
          <w:rFonts w:ascii="Arial" w:eastAsia="Calibri" w:hAnsi="Arial" w:cs="Arial"/>
          <w:lang w:val="es-ES" w:eastAsia="es-ES"/>
        </w:rPr>
      </w:pPr>
      <w:r w:rsidRPr="0046433C">
        <w:rPr>
          <w:rFonts w:ascii="Arial" w:eastAsia="Calibri" w:hAnsi="Arial" w:cs="Arial"/>
          <w:lang w:val="es-ES" w:eastAsia="es-ES"/>
        </w:rPr>
        <w:t xml:space="preserve">Por la  </w:t>
      </w:r>
      <w:r w:rsidR="005537C1" w:rsidRPr="0046433C">
        <w:rPr>
          <w:rFonts w:ascii="Arial" w:eastAsia="Calibri" w:hAnsi="Arial" w:cs="Arial"/>
          <w:lang w:val="es-ES" w:eastAsia="es-ES"/>
        </w:rPr>
        <w:t xml:space="preserve">Calle </w:t>
      </w:r>
      <w:proofErr w:type="spellStart"/>
      <w:r w:rsidR="005537C1" w:rsidRPr="0046433C">
        <w:rPr>
          <w:rFonts w:ascii="Arial" w:eastAsia="Calibri" w:hAnsi="Arial" w:cs="Arial"/>
          <w:lang w:val="es-ES" w:eastAsia="es-ES"/>
        </w:rPr>
        <w:t>Jose</w:t>
      </w:r>
      <w:proofErr w:type="spellEnd"/>
      <w:r w:rsidR="005537C1" w:rsidRPr="0046433C">
        <w:rPr>
          <w:rFonts w:ascii="Arial" w:eastAsia="Calibri" w:hAnsi="Arial" w:cs="Arial"/>
          <w:lang w:val="es-ES" w:eastAsia="es-ES"/>
        </w:rPr>
        <w:t xml:space="preserve"> Pardo es de Este a Oeste y viceversa es doble sentido</w:t>
      </w:r>
    </w:p>
    <w:p w:rsidR="0005528B" w:rsidRPr="0046433C" w:rsidRDefault="0005528B" w:rsidP="0005528B">
      <w:pPr>
        <w:jc w:val="both"/>
        <w:rPr>
          <w:rFonts w:eastAsia="Calibri" w:cs="Arial"/>
          <w:szCs w:val="22"/>
        </w:rPr>
      </w:pPr>
    </w:p>
    <w:p w:rsidR="0005528B" w:rsidRPr="0046433C" w:rsidRDefault="0005528B" w:rsidP="0005528B">
      <w:pPr>
        <w:jc w:val="both"/>
        <w:rPr>
          <w:rFonts w:eastAsia="Calibri" w:cs="Arial"/>
          <w:b/>
          <w:szCs w:val="22"/>
        </w:rPr>
      </w:pPr>
      <w:r w:rsidRPr="0046433C">
        <w:rPr>
          <w:rFonts w:eastAsia="Calibri" w:cs="Arial"/>
          <w:b/>
          <w:szCs w:val="22"/>
        </w:rPr>
        <w:t>VISTA AEREA GENERAL DEL AREA DE ESTUDIO</w:t>
      </w:r>
    </w:p>
    <w:p w:rsidR="0005528B" w:rsidRDefault="005537C1" w:rsidP="005537C1">
      <w:pPr>
        <w:jc w:val="center"/>
        <w:rPr>
          <w:rFonts w:eastAsia="Calibri" w:cs="Arial"/>
          <w:b/>
          <w:sz w:val="20"/>
        </w:rPr>
      </w:pPr>
      <w:r>
        <w:rPr>
          <w:noProof/>
        </w:rPr>
        <w:drawing>
          <wp:inline distT="0" distB="0" distL="0" distR="0" wp14:anchorId="70867388" wp14:editId="5A4F5308">
            <wp:extent cx="4631377" cy="5040781"/>
            <wp:effectExtent l="76200" t="76200" r="131445" b="14097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45958" t="23937" r="15532" b="23666"/>
                    <a:stretch/>
                  </pic:blipFill>
                  <pic:spPr bwMode="auto">
                    <a:xfrm>
                      <a:off x="0" y="0"/>
                      <a:ext cx="4632914" cy="5042453"/>
                    </a:xfrm>
                    <a:prstGeom prst="rect">
                      <a:avLst/>
                    </a:prstGeom>
                    <a:ln w="38100" cap="sq">
                      <a:solidFill>
                        <a:srgbClr val="00B05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05528B" w:rsidRPr="0046433C" w:rsidRDefault="0005528B" w:rsidP="0005528B">
      <w:pPr>
        <w:rPr>
          <w:rFonts w:eastAsia="Calibri" w:cs="Arial"/>
          <w:b/>
          <w:szCs w:val="22"/>
        </w:rPr>
      </w:pPr>
      <w:r w:rsidRPr="0046433C">
        <w:rPr>
          <w:rFonts w:eastAsia="Calibri" w:cs="Arial"/>
          <w:b/>
          <w:szCs w:val="22"/>
        </w:rPr>
        <w:lastRenderedPageBreak/>
        <w:t>3.2  Conteo de tráfico</w:t>
      </w:r>
    </w:p>
    <w:p w:rsidR="0005528B" w:rsidRPr="0046433C" w:rsidRDefault="0005528B" w:rsidP="0005528B">
      <w:pPr>
        <w:jc w:val="both"/>
        <w:rPr>
          <w:rFonts w:eastAsia="Calibri" w:cs="Arial"/>
          <w:szCs w:val="22"/>
        </w:rPr>
      </w:pPr>
      <w:r w:rsidRPr="0046433C">
        <w:rPr>
          <w:rFonts w:eastAsia="Calibri" w:cs="Arial"/>
          <w:szCs w:val="22"/>
        </w:rPr>
        <w:t>Los conteos se realizaron durante dos (2) días (1 día entre semana y 1 día fin de semana), en el horario de 7:00 a.m. a 9:00 p.m. Estos conteos se realizaron con toda normalidad lo que ha permitido contar con información bastante confiable.</w:t>
      </w:r>
    </w:p>
    <w:p w:rsidR="0005528B" w:rsidRPr="0046433C" w:rsidRDefault="0005528B" w:rsidP="0005528B">
      <w:pPr>
        <w:jc w:val="both"/>
        <w:rPr>
          <w:rFonts w:eastAsia="Calibri" w:cs="Arial"/>
          <w:szCs w:val="22"/>
        </w:rPr>
      </w:pPr>
    </w:p>
    <w:p w:rsidR="0005528B" w:rsidRPr="0046433C" w:rsidRDefault="0005528B" w:rsidP="0005528B">
      <w:pPr>
        <w:jc w:val="both"/>
        <w:rPr>
          <w:rFonts w:eastAsia="Calibri" w:cs="Arial"/>
          <w:szCs w:val="22"/>
        </w:rPr>
      </w:pPr>
      <w:r w:rsidRPr="0046433C">
        <w:rPr>
          <w:rFonts w:eastAsia="Calibri" w:cs="Arial"/>
          <w:szCs w:val="22"/>
        </w:rPr>
        <w:t>Los puntos de control del aforo vehicular  se muestran en el siguiente cuadro:</w:t>
      </w:r>
    </w:p>
    <w:p w:rsidR="0005528B" w:rsidRPr="0046433C" w:rsidRDefault="0005528B" w:rsidP="0005528B">
      <w:pPr>
        <w:rPr>
          <w:rFonts w:eastAsia="Calibri" w:cs="Arial"/>
          <w:szCs w:val="22"/>
        </w:rPr>
      </w:pPr>
    </w:p>
    <w:p w:rsidR="0005528B" w:rsidRPr="0046433C" w:rsidRDefault="0005528B" w:rsidP="0005528B">
      <w:pPr>
        <w:jc w:val="center"/>
        <w:rPr>
          <w:rFonts w:eastAsia="Calibri" w:cs="Arial"/>
          <w:b/>
          <w:szCs w:val="22"/>
        </w:rPr>
      </w:pPr>
      <w:r w:rsidRPr="0046433C">
        <w:rPr>
          <w:rFonts w:eastAsia="Calibri" w:cs="Arial"/>
          <w:b/>
          <w:szCs w:val="22"/>
        </w:rPr>
        <w:t>CUADRO Nº 1</w:t>
      </w:r>
    </w:p>
    <w:p w:rsidR="0005528B" w:rsidRPr="0046433C" w:rsidRDefault="0005528B" w:rsidP="0005528B">
      <w:pPr>
        <w:jc w:val="center"/>
        <w:rPr>
          <w:rFonts w:eastAsia="Calibri" w:cs="Arial"/>
          <w:b/>
          <w:szCs w:val="22"/>
        </w:rPr>
      </w:pPr>
      <w:r w:rsidRPr="0046433C">
        <w:rPr>
          <w:rFonts w:eastAsia="Calibri" w:cs="Arial"/>
          <w:b/>
          <w:szCs w:val="22"/>
        </w:rPr>
        <w:t>PUNTOS DE CONTROL DEL AFORO VEHICULAR</w:t>
      </w:r>
    </w:p>
    <w:tbl>
      <w:tblPr>
        <w:tblW w:w="86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29"/>
        <w:gridCol w:w="4695"/>
        <w:gridCol w:w="2620"/>
      </w:tblGrid>
      <w:tr w:rsidR="0005528B" w:rsidRPr="00FB51D6" w:rsidTr="006A77AC">
        <w:trPr>
          <w:trHeight w:val="392"/>
        </w:trPr>
        <w:tc>
          <w:tcPr>
            <w:tcW w:w="1329" w:type="dxa"/>
            <w:tcBorders>
              <w:top w:val="single" w:sz="4" w:space="0" w:color="auto"/>
              <w:left w:val="single" w:sz="4" w:space="0" w:color="auto"/>
              <w:bottom w:val="single" w:sz="4" w:space="0" w:color="auto"/>
              <w:right w:val="single" w:sz="4" w:space="0" w:color="auto"/>
            </w:tcBorders>
            <w:vAlign w:val="center"/>
          </w:tcPr>
          <w:p w:rsidR="0005528B" w:rsidRPr="00FB51D6" w:rsidRDefault="0005528B" w:rsidP="006A77AC">
            <w:pPr>
              <w:jc w:val="center"/>
              <w:rPr>
                <w:rFonts w:eastAsia="Calibri" w:cs="Arial"/>
                <w:b/>
                <w:sz w:val="20"/>
              </w:rPr>
            </w:pPr>
            <w:r w:rsidRPr="00FB51D6">
              <w:rPr>
                <w:rFonts w:eastAsia="Calibri" w:cs="Arial"/>
                <w:b/>
                <w:sz w:val="20"/>
              </w:rPr>
              <w:t>PUNTO DE CONTROL</w:t>
            </w:r>
          </w:p>
        </w:tc>
        <w:tc>
          <w:tcPr>
            <w:tcW w:w="4695" w:type="dxa"/>
            <w:tcBorders>
              <w:top w:val="single" w:sz="4" w:space="0" w:color="auto"/>
              <w:left w:val="single" w:sz="4" w:space="0" w:color="auto"/>
              <w:bottom w:val="single" w:sz="4" w:space="0" w:color="auto"/>
              <w:right w:val="single" w:sz="4" w:space="0" w:color="auto"/>
            </w:tcBorders>
            <w:vAlign w:val="center"/>
          </w:tcPr>
          <w:p w:rsidR="0005528B" w:rsidRPr="00FB51D6" w:rsidRDefault="0005528B" w:rsidP="006A77AC">
            <w:pPr>
              <w:jc w:val="center"/>
              <w:rPr>
                <w:rFonts w:eastAsia="Calibri" w:cs="Arial"/>
                <w:b/>
                <w:sz w:val="20"/>
              </w:rPr>
            </w:pPr>
            <w:r w:rsidRPr="00FB51D6">
              <w:rPr>
                <w:rFonts w:eastAsia="Calibri" w:cs="Arial"/>
                <w:b/>
                <w:sz w:val="20"/>
              </w:rPr>
              <w:t>UBICACIÓN (Intersección)</w:t>
            </w:r>
          </w:p>
        </w:tc>
        <w:tc>
          <w:tcPr>
            <w:tcW w:w="2620" w:type="dxa"/>
            <w:tcBorders>
              <w:top w:val="single" w:sz="4" w:space="0" w:color="auto"/>
              <w:left w:val="single" w:sz="4" w:space="0" w:color="auto"/>
              <w:bottom w:val="single" w:sz="4" w:space="0" w:color="auto"/>
              <w:right w:val="single" w:sz="4" w:space="0" w:color="auto"/>
            </w:tcBorders>
          </w:tcPr>
          <w:p w:rsidR="0005528B" w:rsidRPr="00FB51D6" w:rsidRDefault="0005528B" w:rsidP="006A77AC">
            <w:pPr>
              <w:jc w:val="center"/>
              <w:rPr>
                <w:rFonts w:eastAsia="Calibri" w:cs="Arial"/>
                <w:b/>
                <w:sz w:val="20"/>
              </w:rPr>
            </w:pPr>
            <w:r w:rsidRPr="00FB51D6">
              <w:rPr>
                <w:rFonts w:eastAsia="Calibri" w:cs="Arial"/>
                <w:b/>
                <w:sz w:val="20"/>
              </w:rPr>
              <w:t>Nº DE SENTIDOS DE FLUJO</w:t>
            </w:r>
          </w:p>
        </w:tc>
      </w:tr>
      <w:tr w:rsidR="0005528B" w:rsidRPr="00FB51D6" w:rsidTr="006A77AC">
        <w:trPr>
          <w:trHeight w:val="425"/>
        </w:trPr>
        <w:tc>
          <w:tcPr>
            <w:tcW w:w="1329" w:type="dxa"/>
            <w:tcBorders>
              <w:top w:val="single" w:sz="4" w:space="0" w:color="auto"/>
              <w:left w:val="single" w:sz="4" w:space="0" w:color="auto"/>
              <w:bottom w:val="single" w:sz="4" w:space="0" w:color="auto"/>
              <w:right w:val="single" w:sz="4" w:space="0" w:color="auto"/>
            </w:tcBorders>
          </w:tcPr>
          <w:p w:rsidR="0005528B" w:rsidRPr="00FB51D6" w:rsidRDefault="0005528B" w:rsidP="006A77AC">
            <w:pPr>
              <w:jc w:val="center"/>
              <w:rPr>
                <w:rFonts w:cs="Arial"/>
                <w:sz w:val="20"/>
              </w:rPr>
            </w:pPr>
            <w:r w:rsidRPr="00FB51D6">
              <w:rPr>
                <w:rFonts w:cs="Arial"/>
                <w:sz w:val="20"/>
              </w:rPr>
              <w:t>1</w:t>
            </w:r>
          </w:p>
        </w:tc>
        <w:tc>
          <w:tcPr>
            <w:tcW w:w="4695" w:type="dxa"/>
            <w:tcBorders>
              <w:top w:val="single" w:sz="4" w:space="0" w:color="auto"/>
              <w:left w:val="single" w:sz="4" w:space="0" w:color="auto"/>
              <w:bottom w:val="single" w:sz="4" w:space="0" w:color="auto"/>
              <w:right w:val="single" w:sz="4" w:space="0" w:color="auto"/>
            </w:tcBorders>
          </w:tcPr>
          <w:p w:rsidR="0005528B" w:rsidRPr="00FB51D6" w:rsidRDefault="0005528B" w:rsidP="005537C1">
            <w:pPr>
              <w:pStyle w:val="Listaconvietas"/>
              <w:spacing w:line="360" w:lineRule="auto"/>
              <w:ind w:left="0" w:firstLine="0"/>
              <w:rPr>
                <w:rFonts w:ascii="Arial" w:hAnsi="Arial" w:cs="Arial"/>
              </w:rPr>
            </w:pPr>
            <w:r w:rsidRPr="00FB51D6">
              <w:rPr>
                <w:rFonts w:ascii="Arial" w:eastAsia="Calibri" w:hAnsi="Arial" w:cs="Arial"/>
                <w:lang w:val="es-ES_tradnl"/>
              </w:rPr>
              <w:t xml:space="preserve">Av. </w:t>
            </w:r>
            <w:r w:rsidR="005537C1">
              <w:rPr>
                <w:rFonts w:ascii="Arial" w:eastAsia="Calibri" w:hAnsi="Arial" w:cs="Arial"/>
                <w:lang w:val="es-ES_tradnl"/>
              </w:rPr>
              <w:t>Los Insurgentes</w:t>
            </w:r>
          </w:p>
        </w:tc>
        <w:tc>
          <w:tcPr>
            <w:tcW w:w="2620" w:type="dxa"/>
            <w:tcBorders>
              <w:top w:val="single" w:sz="4" w:space="0" w:color="auto"/>
              <w:left w:val="single" w:sz="4" w:space="0" w:color="auto"/>
              <w:bottom w:val="single" w:sz="4" w:space="0" w:color="auto"/>
              <w:right w:val="single" w:sz="4" w:space="0" w:color="auto"/>
            </w:tcBorders>
          </w:tcPr>
          <w:p w:rsidR="0005528B" w:rsidRPr="00FB51D6" w:rsidRDefault="0005528B" w:rsidP="006A77AC">
            <w:pPr>
              <w:jc w:val="center"/>
              <w:rPr>
                <w:rFonts w:cs="Arial"/>
                <w:sz w:val="20"/>
              </w:rPr>
            </w:pPr>
            <w:r w:rsidRPr="00FB51D6">
              <w:rPr>
                <w:rFonts w:cs="Arial"/>
                <w:sz w:val="20"/>
              </w:rPr>
              <w:t>2</w:t>
            </w:r>
          </w:p>
        </w:tc>
      </w:tr>
      <w:tr w:rsidR="0005528B" w:rsidRPr="00FB51D6" w:rsidTr="006A77AC">
        <w:trPr>
          <w:trHeight w:val="377"/>
        </w:trPr>
        <w:tc>
          <w:tcPr>
            <w:tcW w:w="1329" w:type="dxa"/>
            <w:tcBorders>
              <w:top w:val="single" w:sz="4" w:space="0" w:color="auto"/>
              <w:left w:val="single" w:sz="4" w:space="0" w:color="auto"/>
              <w:bottom w:val="single" w:sz="4" w:space="0" w:color="auto"/>
              <w:right w:val="single" w:sz="4" w:space="0" w:color="auto"/>
            </w:tcBorders>
          </w:tcPr>
          <w:p w:rsidR="0005528B" w:rsidRPr="00FB51D6" w:rsidRDefault="0005528B" w:rsidP="006A77AC">
            <w:pPr>
              <w:jc w:val="center"/>
              <w:rPr>
                <w:rFonts w:cs="Arial"/>
                <w:sz w:val="20"/>
              </w:rPr>
            </w:pPr>
            <w:r w:rsidRPr="00FB51D6">
              <w:rPr>
                <w:rFonts w:cs="Arial"/>
                <w:sz w:val="20"/>
              </w:rPr>
              <w:t>2</w:t>
            </w:r>
          </w:p>
        </w:tc>
        <w:tc>
          <w:tcPr>
            <w:tcW w:w="4695" w:type="dxa"/>
            <w:tcBorders>
              <w:top w:val="single" w:sz="4" w:space="0" w:color="auto"/>
              <w:left w:val="single" w:sz="4" w:space="0" w:color="auto"/>
              <w:bottom w:val="single" w:sz="4" w:space="0" w:color="auto"/>
              <w:right w:val="single" w:sz="4" w:space="0" w:color="auto"/>
            </w:tcBorders>
          </w:tcPr>
          <w:p w:rsidR="0005528B" w:rsidRPr="00FB51D6" w:rsidRDefault="005537C1" w:rsidP="006A77AC">
            <w:pPr>
              <w:pStyle w:val="Listaconvietas"/>
              <w:spacing w:line="360" w:lineRule="auto"/>
              <w:ind w:left="0" w:firstLine="0"/>
              <w:rPr>
                <w:rFonts w:ascii="Arial" w:hAnsi="Arial" w:cs="Arial"/>
              </w:rPr>
            </w:pPr>
            <w:r>
              <w:rPr>
                <w:rFonts w:ascii="Arial" w:eastAsia="Calibri" w:hAnsi="Arial" w:cs="Arial"/>
                <w:lang w:val="es-ES_tradnl"/>
              </w:rPr>
              <w:t>Jr. Lisandro Montero</w:t>
            </w:r>
          </w:p>
        </w:tc>
        <w:tc>
          <w:tcPr>
            <w:tcW w:w="2620" w:type="dxa"/>
            <w:tcBorders>
              <w:top w:val="single" w:sz="4" w:space="0" w:color="auto"/>
              <w:left w:val="single" w:sz="4" w:space="0" w:color="auto"/>
              <w:bottom w:val="single" w:sz="4" w:space="0" w:color="auto"/>
              <w:right w:val="single" w:sz="4" w:space="0" w:color="auto"/>
            </w:tcBorders>
          </w:tcPr>
          <w:p w:rsidR="0005528B" w:rsidRPr="00FB51D6" w:rsidRDefault="0005528B" w:rsidP="006A77AC">
            <w:pPr>
              <w:jc w:val="center"/>
              <w:rPr>
                <w:rFonts w:cs="Arial"/>
                <w:sz w:val="20"/>
              </w:rPr>
            </w:pPr>
            <w:r w:rsidRPr="00FB51D6">
              <w:rPr>
                <w:rFonts w:cs="Arial"/>
                <w:sz w:val="20"/>
              </w:rPr>
              <w:t>2</w:t>
            </w:r>
          </w:p>
        </w:tc>
      </w:tr>
      <w:tr w:rsidR="0005528B" w:rsidRPr="00FB51D6" w:rsidTr="006A77AC">
        <w:trPr>
          <w:trHeight w:val="377"/>
        </w:trPr>
        <w:tc>
          <w:tcPr>
            <w:tcW w:w="1329" w:type="dxa"/>
            <w:tcBorders>
              <w:top w:val="single" w:sz="4" w:space="0" w:color="auto"/>
              <w:left w:val="single" w:sz="4" w:space="0" w:color="auto"/>
              <w:bottom w:val="single" w:sz="4" w:space="0" w:color="auto"/>
              <w:right w:val="single" w:sz="4" w:space="0" w:color="auto"/>
            </w:tcBorders>
          </w:tcPr>
          <w:p w:rsidR="0005528B" w:rsidRPr="00FB51D6" w:rsidRDefault="0005528B" w:rsidP="006A77AC">
            <w:pPr>
              <w:jc w:val="center"/>
              <w:rPr>
                <w:rFonts w:cs="Arial"/>
                <w:sz w:val="20"/>
              </w:rPr>
            </w:pPr>
            <w:r w:rsidRPr="00FB51D6">
              <w:rPr>
                <w:rFonts w:cs="Arial"/>
                <w:sz w:val="20"/>
              </w:rPr>
              <w:t>3</w:t>
            </w:r>
          </w:p>
        </w:tc>
        <w:tc>
          <w:tcPr>
            <w:tcW w:w="4695" w:type="dxa"/>
            <w:tcBorders>
              <w:top w:val="single" w:sz="4" w:space="0" w:color="auto"/>
              <w:left w:val="single" w:sz="4" w:space="0" w:color="auto"/>
              <w:bottom w:val="single" w:sz="4" w:space="0" w:color="auto"/>
              <w:right w:val="single" w:sz="4" w:space="0" w:color="auto"/>
            </w:tcBorders>
          </w:tcPr>
          <w:p w:rsidR="0005528B" w:rsidRPr="00FB51D6" w:rsidRDefault="005537C1" w:rsidP="006A77AC">
            <w:pPr>
              <w:pStyle w:val="Listaconvietas"/>
              <w:spacing w:line="360" w:lineRule="auto"/>
              <w:ind w:left="0" w:firstLine="0"/>
              <w:rPr>
                <w:rFonts w:ascii="Arial" w:hAnsi="Arial" w:cs="Arial"/>
              </w:rPr>
            </w:pPr>
            <w:r>
              <w:rPr>
                <w:rFonts w:ascii="Arial" w:eastAsia="Calibri" w:hAnsi="Arial" w:cs="Arial"/>
                <w:lang w:val="es-ES_tradnl"/>
              </w:rPr>
              <w:t xml:space="preserve">Calle Grito de </w:t>
            </w:r>
            <w:proofErr w:type="spellStart"/>
            <w:r>
              <w:rPr>
                <w:rFonts w:ascii="Arial" w:eastAsia="Calibri" w:hAnsi="Arial" w:cs="Arial"/>
                <w:lang w:val="es-ES_tradnl"/>
              </w:rPr>
              <w:t>Huaura</w:t>
            </w:r>
            <w:proofErr w:type="spellEnd"/>
          </w:p>
        </w:tc>
        <w:tc>
          <w:tcPr>
            <w:tcW w:w="2620" w:type="dxa"/>
            <w:tcBorders>
              <w:top w:val="single" w:sz="4" w:space="0" w:color="auto"/>
              <w:left w:val="single" w:sz="4" w:space="0" w:color="auto"/>
              <w:bottom w:val="single" w:sz="4" w:space="0" w:color="auto"/>
              <w:right w:val="single" w:sz="4" w:space="0" w:color="auto"/>
            </w:tcBorders>
          </w:tcPr>
          <w:p w:rsidR="0005528B" w:rsidRPr="00FB51D6" w:rsidRDefault="0005528B" w:rsidP="006A77AC">
            <w:pPr>
              <w:jc w:val="center"/>
              <w:rPr>
                <w:rFonts w:cs="Arial"/>
                <w:sz w:val="20"/>
              </w:rPr>
            </w:pPr>
            <w:r w:rsidRPr="00FB51D6">
              <w:rPr>
                <w:rFonts w:cs="Arial"/>
                <w:sz w:val="20"/>
              </w:rPr>
              <w:t>2</w:t>
            </w:r>
          </w:p>
        </w:tc>
      </w:tr>
      <w:tr w:rsidR="0005528B" w:rsidRPr="00FB51D6" w:rsidTr="006A77AC">
        <w:trPr>
          <w:trHeight w:val="377"/>
        </w:trPr>
        <w:tc>
          <w:tcPr>
            <w:tcW w:w="1329" w:type="dxa"/>
            <w:tcBorders>
              <w:top w:val="single" w:sz="4" w:space="0" w:color="auto"/>
              <w:left w:val="single" w:sz="4" w:space="0" w:color="auto"/>
              <w:bottom w:val="single" w:sz="4" w:space="0" w:color="auto"/>
              <w:right w:val="single" w:sz="4" w:space="0" w:color="auto"/>
            </w:tcBorders>
          </w:tcPr>
          <w:p w:rsidR="0005528B" w:rsidRPr="00FB51D6" w:rsidRDefault="0005528B" w:rsidP="006A77AC">
            <w:pPr>
              <w:jc w:val="center"/>
              <w:rPr>
                <w:rFonts w:cs="Arial"/>
                <w:sz w:val="20"/>
              </w:rPr>
            </w:pPr>
            <w:r w:rsidRPr="00FB51D6">
              <w:rPr>
                <w:rFonts w:cs="Arial"/>
                <w:sz w:val="20"/>
              </w:rPr>
              <w:t>4</w:t>
            </w:r>
          </w:p>
        </w:tc>
        <w:tc>
          <w:tcPr>
            <w:tcW w:w="4695" w:type="dxa"/>
            <w:tcBorders>
              <w:top w:val="single" w:sz="4" w:space="0" w:color="auto"/>
              <w:left w:val="single" w:sz="4" w:space="0" w:color="auto"/>
              <w:bottom w:val="single" w:sz="4" w:space="0" w:color="auto"/>
              <w:right w:val="single" w:sz="4" w:space="0" w:color="auto"/>
            </w:tcBorders>
          </w:tcPr>
          <w:p w:rsidR="0005528B" w:rsidRPr="00FB51D6" w:rsidRDefault="005537C1" w:rsidP="006A77AC">
            <w:pPr>
              <w:pStyle w:val="Listaconvietas"/>
              <w:spacing w:line="360" w:lineRule="auto"/>
              <w:ind w:left="0" w:firstLine="0"/>
              <w:rPr>
                <w:rFonts w:ascii="Arial" w:hAnsi="Arial" w:cs="Arial"/>
              </w:rPr>
            </w:pPr>
            <w:r>
              <w:rPr>
                <w:rFonts w:ascii="Arial" w:eastAsia="Calibri" w:hAnsi="Arial" w:cs="Arial"/>
                <w:lang w:val="es-ES_tradnl"/>
              </w:rPr>
              <w:t xml:space="preserve">Calle </w:t>
            </w:r>
            <w:proofErr w:type="spellStart"/>
            <w:r>
              <w:rPr>
                <w:rFonts w:ascii="Arial" w:eastAsia="Calibri" w:hAnsi="Arial" w:cs="Arial"/>
                <w:lang w:val="es-ES_tradnl"/>
              </w:rPr>
              <w:t>Jose</w:t>
            </w:r>
            <w:proofErr w:type="spellEnd"/>
            <w:r>
              <w:rPr>
                <w:rFonts w:ascii="Arial" w:eastAsia="Calibri" w:hAnsi="Arial" w:cs="Arial"/>
                <w:lang w:val="es-ES_tradnl"/>
              </w:rPr>
              <w:t xml:space="preserve"> Pardo</w:t>
            </w:r>
          </w:p>
        </w:tc>
        <w:tc>
          <w:tcPr>
            <w:tcW w:w="2620" w:type="dxa"/>
            <w:tcBorders>
              <w:top w:val="single" w:sz="4" w:space="0" w:color="auto"/>
              <w:left w:val="single" w:sz="4" w:space="0" w:color="auto"/>
              <w:bottom w:val="single" w:sz="4" w:space="0" w:color="auto"/>
              <w:right w:val="single" w:sz="4" w:space="0" w:color="auto"/>
            </w:tcBorders>
          </w:tcPr>
          <w:p w:rsidR="0005528B" w:rsidRPr="00FB51D6" w:rsidRDefault="0005528B" w:rsidP="006A77AC">
            <w:pPr>
              <w:jc w:val="center"/>
              <w:rPr>
                <w:rFonts w:cs="Arial"/>
                <w:sz w:val="20"/>
              </w:rPr>
            </w:pPr>
            <w:r w:rsidRPr="00FB51D6">
              <w:rPr>
                <w:rFonts w:cs="Arial"/>
                <w:sz w:val="20"/>
              </w:rPr>
              <w:t>2</w:t>
            </w:r>
          </w:p>
        </w:tc>
      </w:tr>
    </w:tbl>
    <w:p w:rsidR="0005528B" w:rsidRPr="00FB51D6" w:rsidRDefault="0005528B" w:rsidP="0005528B">
      <w:pPr>
        <w:pStyle w:val="TextoTitulo2"/>
        <w:spacing w:line="360" w:lineRule="auto"/>
        <w:ind w:left="0"/>
        <w:rPr>
          <w:rFonts w:ascii="Arial" w:hAnsi="Arial" w:cs="Arial"/>
          <w:sz w:val="20"/>
          <w:szCs w:val="20"/>
        </w:rPr>
      </w:pPr>
      <w:r w:rsidRPr="00FB51D6">
        <w:rPr>
          <w:rFonts w:ascii="Arial" w:hAnsi="Arial" w:cs="Arial"/>
          <w:sz w:val="20"/>
          <w:szCs w:val="20"/>
        </w:rPr>
        <w:t>Fuente: Elaboración propia.</w:t>
      </w:r>
    </w:p>
    <w:p w:rsidR="0005528B" w:rsidRDefault="0005528B" w:rsidP="0005528B">
      <w:pPr>
        <w:jc w:val="both"/>
        <w:rPr>
          <w:rFonts w:eastAsia="Calibri" w:cs="Arial"/>
          <w:sz w:val="20"/>
        </w:rPr>
      </w:pPr>
    </w:p>
    <w:p w:rsidR="0005528B" w:rsidRPr="0046433C" w:rsidRDefault="0005528B" w:rsidP="0005528B">
      <w:pPr>
        <w:jc w:val="both"/>
        <w:rPr>
          <w:rFonts w:eastAsia="Calibri" w:cs="Arial"/>
          <w:szCs w:val="22"/>
        </w:rPr>
      </w:pPr>
      <w:r w:rsidRPr="0046433C">
        <w:rPr>
          <w:rFonts w:eastAsia="Calibri" w:cs="Arial"/>
          <w:szCs w:val="22"/>
        </w:rPr>
        <w:t>Se presentan los Reportes del Aforo Vehicular efectuados, en estos se mostrará el día que presentó mayor intensidad de flujo de los 2 días en que se hicieron los reportes de cada punto de control.</w:t>
      </w:r>
    </w:p>
    <w:p w:rsidR="0005528B" w:rsidRPr="0046433C" w:rsidRDefault="0005528B" w:rsidP="0005528B">
      <w:pPr>
        <w:jc w:val="both"/>
        <w:rPr>
          <w:rFonts w:eastAsia="Calibri" w:cs="Arial"/>
          <w:szCs w:val="22"/>
        </w:rPr>
      </w:pPr>
      <w:r w:rsidRPr="0046433C">
        <w:rPr>
          <w:rFonts w:eastAsia="Calibri" w:cs="Arial"/>
          <w:szCs w:val="22"/>
        </w:rPr>
        <w:t>Con la información recopilada y obtenida del conteo de flujo vehicular en las estaciones de tránsito, se realizó en gabinete el procesamiento, la clasificación vial, la relación volumen – capacidad, etc.</w:t>
      </w:r>
    </w:p>
    <w:p w:rsidR="0005528B" w:rsidRPr="00FB51D6" w:rsidRDefault="0005528B" w:rsidP="0005528B">
      <w:pPr>
        <w:jc w:val="both"/>
        <w:rPr>
          <w:rFonts w:eastAsia="Calibri" w:cs="Arial"/>
          <w:sz w:val="20"/>
        </w:rPr>
      </w:pPr>
    </w:p>
    <w:p w:rsidR="0005528B" w:rsidRPr="0046433C" w:rsidRDefault="0005528B" w:rsidP="0046433C">
      <w:pPr>
        <w:jc w:val="both"/>
        <w:rPr>
          <w:rFonts w:eastAsia="Calibri" w:cs="Arial"/>
          <w:b/>
          <w:szCs w:val="22"/>
        </w:rPr>
      </w:pPr>
      <w:r w:rsidRPr="0046433C">
        <w:rPr>
          <w:rFonts w:eastAsia="Calibri" w:cs="Arial"/>
          <w:b/>
          <w:szCs w:val="22"/>
        </w:rPr>
        <w:t>3.2.1 Formato de Encuestas</w:t>
      </w:r>
    </w:p>
    <w:p w:rsidR="0005528B" w:rsidRPr="0046433C" w:rsidRDefault="0005528B" w:rsidP="0046433C">
      <w:pPr>
        <w:jc w:val="both"/>
        <w:rPr>
          <w:rFonts w:eastAsia="Calibri" w:cs="Arial"/>
          <w:szCs w:val="22"/>
        </w:rPr>
      </w:pPr>
      <w:r w:rsidRPr="0046433C">
        <w:rPr>
          <w:rFonts w:eastAsia="Calibri" w:cs="Arial"/>
          <w:szCs w:val="22"/>
        </w:rPr>
        <w:t>Se conformaron cuatro equipos para el trabajo de campo, a los cuales se adiestro en la forma de datos; equipos que trabajaron 02 días en los cuatro puntos confirmados, levantando información en los conteos vehiculares y de flujo de las tres intersecciones de calles y/o avenidas.</w:t>
      </w:r>
    </w:p>
    <w:p w:rsidR="0005528B" w:rsidRPr="0046433C" w:rsidRDefault="0005528B" w:rsidP="0046433C">
      <w:pPr>
        <w:jc w:val="both"/>
        <w:rPr>
          <w:rFonts w:eastAsia="Calibri" w:cs="Arial"/>
          <w:szCs w:val="22"/>
        </w:rPr>
      </w:pPr>
    </w:p>
    <w:p w:rsidR="0005528B" w:rsidRPr="0046433C" w:rsidRDefault="0005528B" w:rsidP="0046433C">
      <w:pPr>
        <w:jc w:val="both"/>
        <w:rPr>
          <w:rFonts w:eastAsia="Calibri" w:cs="Arial"/>
          <w:szCs w:val="22"/>
        </w:rPr>
      </w:pPr>
      <w:r w:rsidRPr="0046433C">
        <w:rPr>
          <w:rFonts w:eastAsia="Calibri" w:cs="Arial"/>
          <w:szCs w:val="22"/>
        </w:rPr>
        <w:t>Adicionalmente, se realizaron las anotaciones correspondientes respecto a la direccionalidad de las calles, sean estas de uno o dos sentidos y se efectuó una clasificación preliminar de la importancia de las vías en función al volumen de tráfico que soportaban.</w:t>
      </w:r>
    </w:p>
    <w:p w:rsidR="0005528B" w:rsidRPr="0046433C" w:rsidRDefault="0005528B" w:rsidP="0046433C">
      <w:pPr>
        <w:jc w:val="both"/>
        <w:rPr>
          <w:rFonts w:eastAsia="Calibri" w:cs="Arial"/>
          <w:szCs w:val="22"/>
        </w:rPr>
      </w:pPr>
    </w:p>
    <w:p w:rsidR="0005528B" w:rsidRPr="0046433C" w:rsidRDefault="0005528B" w:rsidP="0046433C">
      <w:pPr>
        <w:jc w:val="both"/>
        <w:rPr>
          <w:rFonts w:eastAsia="Calibri" w:cs="Arial"/>
          <w:szCs w:val="22"/>
        </w:rPr>
      </w:pPr>
      <w:r w:rsidRPr="0046433C">
        <w:rPr>
          <w:rFonts w:eastAsia="Calibri" w:cs="Arial"/>
          <w:szCs w:val="22"/>
        </w:rPr>
        <w:lastRenderedPageBreak/>
        <w:t>La clasificación vial realizada se plasma en el gráfico denominado “Ubicación de Puntos de Control”; donde, mediante una evaluación preliminar de las avenidas y calles comprendidas en el área del proyecto se efectúa la clasificación de las mismas, denominándolas, de acuerdo al flujo que soportan, en vías con flujo que soportan, en vías con: “Volumen de Tránsito Alto” (VTA), con “Volumen de Tránsito Medio” (VTM) y  “Volumen de Tránsito Bajo” (VTB).</w:t>
      </w:r>
    </w:p>
    <w:p w:rsidR="0005528B" w:rsidRPr="00FB51D6" w:rsidRDefault="0005528B" w:rsidP="0005528B">
      <w:pPr>
        <w:ind w:left="425"/>
        <w:jc w:val="both"/>
        <w:rPr>
          <w:rFonts w:eastAsia="Calibri" w:cs="Arial"/>
          <w:sz w:val="20"/>
        </w:rPr>
      </w:pPr>
    </w:p>
    <w:p w:rsidR="0005528B" w:rsidRPr="0046433C" w:rsidRDefault="0005528B" w:rsidP="0005528B">
      <w:pPr>
        <w:ind w:left="425"/>
        <w:jc w:val="both"/>
        <w:rPr>
          <w:rFonts w:eastAsia="Calibri" w:cs="Arial"/>
          <w:szCs w:val="22"/>
        </w:rPr>
      </w:pPr>
      <w:r w:rsidRPr="0046433C">
        <w:rPr>
          <w:rFonts w:eastAsia="Calibri" w:cs="Arial"/>
          <w:szCs w:val="22"/>
        </w:rPr>
        <w:t>En la zona del estudio se puede identificar que las vías VTA corresponden a tránsito en dos sentidos en las avenidas, las vías VTM tienen tránsito en uno o dos sentidos en las calles y las vías VTB tienen tránsito en dos sentidos.</w:t>
      </w:r>
    </w:p>
    <w:p w:rsidR="0005528B" w:rsidRPr="0046433C" w:rsidRDefault="0005528B" w:rsidP="0005528B">
      <w:pPr>
        <w:ind w:left="425"/>
        <w:jc w:val="both"/>
        <w:rPr>
          <w:rFonts w:eastAsia="Calibri" w:cs="Arial"/>
          <w:szCs w:val="22"/>
        </w:rPr>
      </w:pPr>
    </w:p>
    <w:p w:rsidR="0005528B" w:rsidRPr="0046433C" w:rsidRDefault="0005528B" w:rsidP="0005528B">
      <w:pPr>
        <w:ind w:left="425"/>
        <w:jc w:val="both"/>
        <w:rPr>
          <w:rFonts w:eastAsia="Calibri" w:cs="Arial"/>
          <w:szCs w:val="22"/>
        </w:rPr>
      </w:pPr>
      <w:r w:rsidRPr="0046433C">
        <w:rPr>
          <w:rFonts w:eastAsia="Calibri" w:cs="Arial"/>
          <w:szCs w:val="22"/>
        </w:rPr>
        <w:t xml:space="preserve">En la zona del estudio se pudo identificar que la vía Av. </w:t>
      </w:r>
      <w:r w:rsidR="005537C1" w:rsidRPr="0046433C">
        <w:rPr>
          <w:rFonts w:eastAsia="Calibri" w:cs="Arial"/>
          <w:szCs w:val="22"/>
        </w:rPr>
        <w:t>Los Insurgentes</w:t>
      </w:r>
      <w:r w:rsidRPr="0046433C">
        <w:rPr>
          <w:rFonts w:eastAsia="Calibri" w:cs="Arial"/>
          <w:szCs w:val="22"/>
        </w:rPr>
        <w:t xml:space="preserve"> </w:t>
      </w:r>
      <w:proofErr w:type="gramStart"/>
      <w:r w:rsidRPr="0046433C">
        <w:rPr>
          <w:rFonts w:eastAsia="Calibri" w:cs="Arial"/>
          <w:szCs w:val="22"/>
        </w:rPr>
        <w:t>es</w:t>
      </w:r>
      <w:proofErr w:type="gramEnd"/>
      <w:r w:rsidRPr="0046433C">
        <w:rPr>
          <w:rFonts w:eastAsia="Calibri" w:cs="Arial"/>
          <w:szCs w:val="22"/>
        </w:rPr>
        <w:t xml:space="preserve"> de doble sentido y con dos carriles por sentido (con berma central),</w:t>
      </w:r>
      <w:r w:rsidR="0046433C" w:rsidRPr="0046433C">
        <w:rPr>
          <w:rFonts w:eastAsia="Calibri" w:cs="Arial"/>
          <w:szCs w:val="22"/>
        </w:rPr>
        <w:t xml:space="preserve"> mientras que el Jr</w:t>
      </w:r>
      <w:r w:rsidRPr="0046433C">
        <w:rPr>
          <w:rFonts w:eastAsia="Calibri" w:cs="Arial"/>
          <w:szCs w:val="22"/>
        </w:rPr>
        <w:t xml:space="preserve">. </w:t>
      </w:r>
      <w:r w:rsidR="0046433C" w:rsidRPr="0046433C">
        <w:rPr>
          <w:rFonts w:eastAsia="Calibri" w:cs="Arial"/>
          <w:szCs w:val="22"/>
        </w:rPr>
        <w:t>Lisandro Montero</w:t>
      </w:r>
      <w:r w:rsidRPr="0046433C">
        <w:rPr>
          <w:rFonts w:eastAsia="Calibri" w:cs="Arial"/>
          <w:szCs w:val="22"/>
        </w:rPr>
        <w:t xml:space="preserve">, la </w:t>
      </w:r>
      <w:r w:rsidR="0046433C" w:rsidRPr="0046433C">
        <w:rPr>
          <w:rFonts w:eastAsia="Calibri" w:cs="Arial"/>
          <w:szCs w:val="22"/>
        </w:rPr>
        <w:t>Calle</w:t>
      </w:r>
      <w:r w:rsidRPr="0046433C">
        <w:rPr>
          <w:rFonts w:eastAsia="Calibri" w:cs="Arial"/>
          <w:szCs w:val="22"/>
        </w:rPr>
        <w:t xml:space="preserve"> </w:t>
      </w:r>
      <w:r w:rsidR="0046433C" w:rsidRPr="0046433C">
        <w:rPr>
          <w:rFonts w:eastAsia="Calibri" w:cs="Arial"/>
          <w:szCs w:val="22"/>
        </w:rPr>
        <w:t xml:space="preserve">Grito de </w:t>
      </w:r>
      <w:proofErr w:type="spellStart"/>
      <w:r w:rsidR="0046433C" w:rsidRPr="0046433C">
        <w:rPr>
          <w:rFonts w:eastAsia="Calibri" w:cs="Arial"/>
          <w:szCs w:val="22"/>
        </w:rPr>
        <w:t>Huaura</w:t>
      </w:r>
      <w:proofErr w:type="spellEnd"/>
      <w:r w:rsidR="0046433C" w:rsidRPr="0046433C">
        <w:rPr>
          <w:rFonts w:eastAsia="Calibri" w:cs="Arial"/>
          <w:szCs w:val="22"/>
        </w:rPr>
        <w:t xml:space="preserve"> </w:t>
      </w:r>
      <w:r w:rsidRPr="0046433C">
        <w:rPr>
          <w:rFonts w:eastAsia="Calibri" w:cs="Arial"/>
          <w:szCs w:val="22"/>
        </w:rPr>
        <w:t xml:space="preserve">y la </w:t>
      </w:r>
      <w:r w:rsidR="0046433C" w:rsidRPr="0046433C">
        <w:rPr>
          <w:rFonts w:eastAsia="Calibri" w:cs="Arial"/>
          <w:szCs w:val="22"/>
        </w:rPr>
        <w:t>Calle</w:t>
      </w:r>
      <w:r w:rsidRPr="0046433C">
        <w:rPr>
          <w:rFonts w:eastAsia="Calibri" w:cs="Arial"/>
          <w:szCs w:val="22"/>
        </w:rPr>
        <w:t xml:space="preserve"> </w:t>
      </w:r>
      <w:proofErr w:type="spellStart"/>
      <w:r w:rsidR="0046433C" w:rsidRPr="0046433C">
        <w:rPr>
          <w:rFonts w:eastAsia="Calibri" w:cs="Arial"/>
          <w:szCs w:val="22"/>
        </w:rPr>
        <w:t>Jose</w:t>
      </w:r>
      <w:proofErr w:type="spellEnd"/>
      <w:r w:rsidR="0046433C" w:rsidRPr="0046433C">
        <w:rPr>
          <w:rFonts w:eastAsia="Calibri" w:cs="Arial"/>
          <w:szCs w:val="22"/>
        </w:rPr>
        <w:t xml:space="preserve"> Pardo </w:t>
      </w:r>
      <w:r w:rsidRPr="0046433C">
        <w:rPr>
          <w:rFonts w:eastAsia="Calibri" w:cs="Arial"/>
          <w:szCs w:val="22"/>
        </w:rPr>
        <w:t xml:space="preserve">son de doble sentido y con </w:t>
      </w:r>
      <w:r w:rsidR="0046433C" w:rsidRPr="0046433C">
        <w:rPr>
          <w:rFonts w:eastAsia="Calibri" w:cs="Arial"/>
          <w:szCs w:val="22"/>
        </w:rPr>
        <w:t>un solo</w:t>
      </w:r>
      <w:r w:rsidRPr="0046433C">
        <w:rPr>
          <w:rFonts w:eastAsia="Calibri" w:cs="Arial"/>
          <w:szCs w:val="22"/>
        </w:rPr>
        <w:t xml:space="preserve"> carril por sentido.</w:t>
      </w:r>
    </w:p>
    <w:p w:rsidR="0005528B" w:rsidRPr="0046433C" w:rsidRDefault="0005528B" w:rsidP="0005528B">
      <w:pPr>
        <w:ind w:left="425"/>
        <w:jc w:val="both"/>
        <w:rPr>
          <w:rFonts w:eastAsia="Calibri" w:cs="Arial"/>
          <w:szCs w:val="22"/>
        </w:rPr>
      </w:pPr>
    </w:p>
    <w:p w:rsidR="0005528B" w:rsidRPr="0046433C" w:rsidRDefault="0005528B" w:rsidP="0005528B">
      <w:pPr>
        <w:ind w:left="425"/>
        <w:jc w:val="both"/>
        <w:rPr>
          <w:rFonts w:eastAsia="Calibri" w:cs="Arial"/>
          <w:szCs w:val="22"/>
        </w:rPr>
      </w:pPr>
      <w:r w:rsidRPr="0046433C">
        <w:rPr>
          <w:rFonts w:eastAsia="Calibri" w:cs="Arial"/>
          <w:szCs w:val="22"/>
        </w:rPr>
        <w:t>Para el desarrollo de los trabajos se contó con la siguiente información:</w:t>
      </w:r>
    </w:p>
    <w:p w:rsidR="0005528B" w:rsidRPr="0046433C" w:rsidRDefault="0005528B" w:rsidP="0005528B">
      <w:pPr>
        <w:ind w:left="425"/>
        <w:jc w:val="both"/>
        <w:rPr>
          <w:rFonts w:eastAsia="Calibri" w:cs="Arial"/>
          <w:szCs w:val="22"/>
        </w:rPr>
      </w:pPr>
    </w:p>
    <w:p w:rsidR="0005528B" w:rsidRPr="0046433C" w:rsidRDefault="0005528B" w:rsidP="0005528B">
      <w:pPr>
        <w:pStyle w:val="TextoTitulo2"/>
        <w:spacing w:line="360" w:lineRule="auto"/>
        <w:ind w:left="426"/>
        <w:rPr>
          <w:rFonts w:ascii="Arial" w:eastAsia="Calibri" w:hAnsi="Arial" w:cs="Arial"/>
          <w:b/>
          <w:lang w:val="es-ES"/>
        </w:rPr>
      </w:pPr>
      <w:r w:rsidRPr="0046433C">
        <w:rPr>
          <w:rFonts w:ascii="Arial" w:eastAsia="Calibri" w:hAnsi="Arial" w:cs="Arial"/>
          <w:b/>
          <w:lang w:val="es-ES"/>
        </w:rPr>
        <w:t>a)</w:t>
      </w:r>
      <w:r w:rsidRPr="0046433C">
        <w:rPr>
          <w:rFonts w:ascii="Arial" w:eastAsia="Calibri" w:hAnsi="Arial" w:cs="Arial"/>
          <w:b/>
          <w:lang w:val="es-ES"/>
        </w:rPr>
        <w:tab/>
        <w:t>Planos</w:t>
      </w:r>
    </w:p>
    <w:p w:rsidR="0005528B" w:rsidRPr="0046433C" w:rsidRDefault="0005528B" w:rsidP="0005528B">
      <w:pPr>
        <w:pStyle w:val="TextoTitulo2"/>
        <w:spacing w:line="360" w:lineRule="auto"/>
        <w:ind w:left="426"/>
        <w:rPr>
          <w:rFonts w:ascii="Arial" w:eastAsia="Calibri" w:hAnsi="Arial" w:cs="Arial"/>
          <w:lang w:val="es-ES"/>
        </w:rPr>
      </w:pPr>
      <w:r w:rsidRPr="0046433C">
        <w:rPr>
          <w:rFonts w:ascii="Arial" w:eastAsia="Calibri" w:hAnsi="Arial" w:cs="Arial"/>
          <w:lang w:val="es-ES"/>
        </w:rPr>
        <w:t xml:space="preserve">Se contó con el plano Topográfico de obras generales proyectadas, con el plano catastral y de zonificación de la Municipalidad Distrital de </w:t>
      </w:r>
      <w:r w:rsidR="0046433C" w:rsidRPr="0046433C">
        <w:rPr>
          <w:rFonts w:ascii="Arial" w:eastAsia="Calibri" w:hAnsi="Arial" w:cs="Arial"/>
          <w:lang w:val="es-ES"/>
        </w:rPr>
        <w:t>la Perla</w:t>
      </w:r>
      <w:r w:rsidRPr="0046433C">
        <w:rPr>
          <w:rFonts w:ascii="Arial" w:eastAsia="Calibri" w:hAnsi="Arial" w:cs="Arial"/>
          <w:lang w:val="es-ES"/>
        </w:rPr>
        <w:t>, además de los planos otorgados por SEDAPAL a partir de los cuales se han diseñado los planos necesarios para desarrollar el estudio.</w:t>
      </w:r>
    </w:p>
    <w:p w:rsidR="0005528B" w:rsidRPr="0046433C" w:rsidRDefault="0005528B" w:rsidP="0005528B">
      <w:pPr>
        <w:pStyle w:val="TextoTitulo2"/>
        <w:spacing w:line="360" w:lineRule="auto"/>
        <w:ind w:left="426"/>
        <w:rPr>
          <w:rFonts w:ascii="Arial" w:eastAsia="Calibri" w:hAnsi="Arial" w:cs="Arial"/>
          <w:lang w:val="es-ES"/>
        </w:rPr>
      </w:pPr>
    </w:p>
    <w:p w:rsidR="0005528B" w:rsidRPr="0046433C" w:rsidRDefault="0005528B" w:rsidP="0005528B">
      <w:pPr>
        <w:pStyle w:val="TextoTitulo2"/>
        <w:spacing w:line="360" w:lineRule="auto"/>
        <w:ind w:left="426"/>
        <w:rPr>
          <w:rFonts w:ascii="Arial" w:eastAsia="Calibri" w:hAnsi="Arial" w:cs="Arial"/>
          <w:lang w:val="es-ES"/>
        </w:rPr>
      </w:pPr>
      <w:r w:rsidRPr="0046433C">
        <w:rPr>
          <w:rFonts w:ascii="Arial" w:eastAsia="Calibri" w:hAnsi="Arial" w:cs="Arial"/>
          <w:lang w:val="es-ES"/>
        </w:rPr>
        <w:t>Se han generado diferentes gráficos que involucra el proyecto para los desvíos.</w:t>
      </w:r>
    </w:p>
    <w:p w:rsidR="0005528B" w:rsidRPr="0046433C" w:rsidRDefault="0005528B" w:rsidP="0005528B">
      <w:pPr>
        <w:pStyle w:val="TextoTitulo2"/>
        <w:spacing w:line="360" w:lineRule="auto"/>
        <w:ind w:left="426"/>
        <w:rPr>
          <w:rFonts w:ascii="Arial" w:eastAsia="Calibri" w:hAnsi="Arial" w:cs="Arial"/>
          <w:lang w:val="es-ES"/>
        </w:rPr>
      </w:pPr>
    </w:p>
    <w:p w:rsidR="0005528B" w:rsidRPr="0046433C" w:rsidRDefault="0005528B" w:rsidP="0005528B">
      <w:pPr>
        <w:pStyle w:val="TextoTitulo2"/>
        <w:spacing w:line="360" w:lineRule="auto"/>
        <w:ind w:left="425"/>
        <w:rPr>
          <w:rFonts w:ascii="Arial" w:eastAsia="Calibri" w:hAnsi="Arial" w:cs="Arial"/>
          <w:b/>
          <w:lang w:val="es-ES"/>
        </w:rPr>
      </w:pPr>
      <w:r w:rsidRPr="0046433C">
        <w:rPr>
          <w:rFonts w:ascii="Arial" w:eastAsia="Calibri" w:hAnsi="Arial" w:cs="Arial"/>
          <w:b/>
          <w:lang w:val="es-ES"/>
        </w:rPr>
        <w:t>b)</w:t>
      </w:r>
      <w:r w:rsidRPr="0046433C">
        <w:rPr>
          <w:rFonts w:ascii="Arial" w:eastAsia="Calibri" w:hAnsi="Arial" w:cs="Arial"/>
          <w:b/>
          <w:lang w:val="es-ES"/>
        </w:rPr>
        <w:tab/>
        <w:t>Cartillas  de Señalización</w:t>
      </w:r>
    </w:p>
    <w:p w:rsidR="0005528B" w:rsidRPr="0046433C" w:rsidRDefault="0005528B" w:rsidP="0005528B">
      <w:pPr>
        <w:pStyle w:val="TextoTitulo2"/>
        <w:spacing w:line="360" w:lineRule="auto"/>
        <w:ind w:left="425"/>
        <w:rPr>
          <w:rFonts w:ascii="Arial" w:eastAsia="Calibri" w:hAnsi="Arial" w:cs="Arial"/>
          <w:lang w:val="es-ES"/>
        </w:rPr>
      </w:pPr>
      <w:r w:rsidRPr="0046433C">
        <w:rPr>
          <w:rFonts w:ascii="Arial" w:eastAsia="Calibri" w:hAnsi="Arial" w:cs="Arial"/>
          <w:lang w:val="es-ES"/>
        </w:rPr>
        <w:t>Para el presente Estudio se están considerando las siguientes referencias:</w:t>
      </w:r>
    </w:p>
    <w:p w:rsidR="0005528B" w:rsidRPr="0046433C" w:rsidRDefault="0005528B" w:rsidP="0005528B">
      <w:pPr>
        <w:pStyle w:val="TextoTitulo2"/>
        <w:numPr>
          <w:ilvl w:val="0"/>
          <w:numId w:val="33"/>
        </w:numPr>
        <w:tabs>
          <w:tab w:val="clear" w:pos="1854"/>
          <w:tab w:val="num" w:pos="720"/>
        </w:tabs>
        <w:spacing w:line="360" w:lineRule="auto"/>
        <w:ind w:left="425" w:hanging="357"/>
        <w:rPr>
          <w:rFonts w:ascii="Arial" w:eastAsia="Calibri" w:hAnsi="Arial" w:cs="Arial"/>
          <w:lang w:val="es-ES"/>
        </w:rPr>
      </w:pPr>
      <w:r w:rsidRPr="0046433C">
        <w:rPr>
          <w:rFonts w:ascii="Arial" w:eastAsia="Calibri" w:hAnsi="Arial" w:cs="Arial"/>
          <w:lang w:val="es-ES"/>
        </w:rPr>
        <w:t>Cartilla de Señalización Vertical para Interferir el Transito en la Vía Pública del Ministerio de Transporte y Comunicaciones. “Manual de Dispositivos de Control de Transitó para calles y Carreteras ”</w:t>
      </w:r>
    </w:p>
    <w:p w:rsidR="0005528B" w:rsidRPr="0046433C" w:rsidRDefault="0005528B" w:rsidP="0005528B">
      <w:pPr>
        <w:pStyle w:val="TextoTitulo2"/>
        <w:spacing w:line="360" w:lineRule="auto"/>
        <w:ind w:left="425"/>
        <w:rPr>
          <w:rFonts w:ascii="Arial" w:eastAsia="Calibri" w:hAnsi="Arial" w:cs="Arial"/>
          <w:lang w:val="es-ES"/>
        </w:rPr>
      </w:pPr>
    </w:p>
    <w:p w:rsidR="0005528B" w:rsidRPr="0046433C" w:rsidRDefault="0005528B" w:rsidP="0005528B">
      <w:pPr>
        <w:pStyle w:val="TextoTitulo2"/>
        <w:numPr>
          <w:ilvl w:val="0"/>
          <w:numId w:val="33"/>
        </w:numPr>
        <w:tabs>
          <w:tab w:val="clear" w:pos="1854"/>
          <w:tab w:val="num" w:pos="720"/>
        </w:tabs>
        <w:spacing w:line="360" w:lineRule="auto"/>
        <w:ind w:left="426" w:hanging="357"/>
        <w:rPr>
          <w:rFonts w:ascii="Arial" w:eastAsia="Calibri" w:hAnsi="Arial" w:cs="Arial"/>
          <w:lang w:val="es-ES"/>
        </w:rPr>
      </w:pPr>
      <w:r w:rsidRPr="0046433C">
        <w:rPr>
          <w:rFonts w:ascii="Arial" w:eastAsia="Calibri" w:hAnsi="Arial" w:cs="Arial"/>
          <w:lang w:val="es-ES"/>
        </w:rPr>
        <w:t>Cartilla de Señalización de Transito y Medidas de Seguridad de SEDAPAL.</w:t>
      </w:r>
    </w:p>
    <w:p w:rsidR="0005528B" w:rsidRPr="0046433C" w:rsidRDefault="0005528B" w:rsidP="0005528B">
      <w:pPr>
        <w:pStyle w:val="TextoTitulo2"/>
        <w:spacing w:line="360" w:lineRule="auto"/>
        <w:rPr>
          <w:rFonts w:ascii="Arial" w:eastAsia="Calibri" w:hAnsi="Arial" w:cs="Arial"/>
          <w:lang w:val="es-ES"/>
        </w:rPr>
      </w:pPr>
    </w:p>
    <w:p w:rsidR="0005528B" w:rsidRPr="0046433C" w:rsidRDefault="0005528B" w:rsidP="0005528B">
      <w:pPr>
        <w:pStyle w:val="TextoTitulo2"/>
        <w:spacing w:line="360" w:lineRule="auto"/>
        <w:ind w:left="426"/>
        <w:rPr>
          <w:rFonts w:ascii="Arial" w:eastAsia="Calibri" w:hAnsi="Arial" w:cs="Arial"/>
          <w:lang w:val="es-ES"/>
        </w:rPr>
      </w:pPr>
      <w:r w:rsidRPr="0046433C">
        <w:rPr>
          <w:rFonts w:ascii="Arial" w:eastAsia="Calibri" w:hAnsi="Arial" w:cs="Arial"/>
          <w:lang w:val="es-ES"/>
        </w:rPr>
        <w:lastRenderedPageBreak/>
        <w:t>En cada punto se realizó un conteo preliminar durante 14 horas para definir con mayor exactitud las horas punta vehiculares que se producen en dichas vías y de esa manera se programaron los conteos con un margen de mayor confianza. Los formatos de campo utilizados para el aforo vehicular van desde las 07:00 horas hasta las 21:00 horas, divididos en intervalos de 15 minutos continuos.</w:t>
      </w:r>
    </w:p>
    <w:p w:rsidR="0005528B" w:rsidRPr="0046433C" w:rsidRDefault="0005528B" w:rsidP="0005528B">
      <w:pPr>
        <w:pStyle w:val="TextoTitulo2"/>
        <w:spacing w:line="360" w:lineRule="auto"/>
        <w:ind w:left="426"/>
        <w:rPr>
          <w:rFonts w:ascii="Arial" w:eastAsia="Calibri" w:hAnsi="Arial" w:cs="Arial"/>
          <w:lang w:val="es-ES"/>
        </w:rPr>
      </w:pPr>
    </w:p>
    <w:p w:rsidR="0005528B" w:rsidRPr="0046433C" w:rsidRDefault="0005528B" w:rsidP="0005528B">
      <w:pPr>
        <w:pStyle w:val="TextoTitulo2"/>
        <w:spacing w:line="360" w:lineRule="auto"/>
        <w:ind w:left="426"/>
        <w:rPr>
          <w:rFonts w:ascii="Arial" w:eastAsia="Calibri" w:hAnsi="Arial" w:cs="Arial"/>
          <w:lang w:val="es-ES"/>
        </w:rPr>
      </w:pPr>
      <w:r w:rsidRPr="0046433C">
        <w:rPr>
          <w:rFonts w:ascii="Arial" w:eastAsia="Calibri" w:hAnsi="Arial" w:cs="Arial"/>
          <w:lang w:val="es-ES"/>
        </w:rPr>
        <w:t>A continuación se muestra un ejemplo del formato de campo, el cual describe la forma de los conteos por tipo de vehículo.</w:t>
      </w:r>
    </w:p>
    <w:p w:rsidR="0005528B" w:rsidRPr="0046433C" w:rsidRDefault="0005528B" w:rsidP="0005528B">
      <w:pPr>
        <w:pStyle w:val="TextoTitulo2"/>
        <w:spacing w:line="360" w:lineRule="auto"/>
        <w:ind w:left="426"/>
        <w:rPr>
          <w:rFonts w:ascii="Arial" w:eastAsia="Calibri" w:hAnsi="Arial" w:cs="Arial"/>
          <w:lang w:val="es-ES"/>
        </w:rPr>
      </w:pPr>
      <w:r w:rsidRPr="0046433C">
        <w:rPr>
          <w:rFonts w:ascii="Arial" w:eastAsia="Calibri" w:hAnsi="Arial" w:cs="Arial"/>
          <w:noProof/>
          <w:lang w:val="es-ES"/>
        </w:rPr>
        <w:lastRenderedPageBreak/>
        <w:drawing>
          <wp:inline distT="0" distB="0" distL="0" distR="0" wp14:anchorId="5796876E" wp14:editId="44D66D63">
            <wp:extent cx="5327858" cy="7459038"/>
            <wp:effectExtent l="0" t="0" r="6350" b="889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33139" cy="7466431"/>
                    </a:xfrm>
                    <a:prstGeom prst="rect">
                      <a:avLst/>
                    </a:prstGeom>
                  </pic:spPr>
                </pic:pic>
              </a:graphicData>
            </a:graphic>
          </wp:inline>
        </w:drawing>
      </w:r>
    </w:p>
    <w:p w:rsidR="0005528B" w:rsidRPr="0046433C" w:rsidRDefault="0005528B" w:rsidP="0005528B">
      <w:pPr>
        <w:pStyle w:val="TextoTitulo2"/>
        <w:spacing w:line="360" w:lineRule="auto"/>
        <w:ind w:left="426"/>
        <w:rPr>
          <w:rFonts w:ascii="Arial" w:eastAsia="Calibri" w:hAnsi="Arial" w:cs="Arial"/>
          <w:lang w:val="es-ES"/>
        </w:rPr>
      </w:pPr>
      <w:r w:rsidRPr="0046433C">
        <w:rPr>
          <w:rFonts w:ascii="Arial" w:eastAsia="Calibri" w:hAnsi="Arial" w:cs="Arial"/>
          <w:lang w:val="es-ES"/>
        </w:rPr>
        <w:t xml:space="preserve">El siguiente formato se utilizó para pasar los datos tomados del cuadro anterior. Ayuda a hacer los promedios de volumen vehicular por hora, con que se elaboran los gráficos para encontrar las horas punta de cada sentido de circulación. </w:t>
      </w:r>
    </w:p>
    <w:tbl>
      <w:tblPr>
        <w:tblStyle w:val="Tablaconcuadrcula"/>
        <w:tblpPr w:leftFromText="141" w:rightFromText="141" w:vertAnchor="text" w:horzAnchor="page" w:tblpX="5273" w:tblpY="240"/>
        <w:tblW w:w="0" w:type="auto"/>
        <w:tblLook w:val="04A0" w:firstRow="1" w:lastRow="0" w:firstColumn="1" w:lastColumn="0" w:noHBand="0" w:noVBand="1"/>
      </w:tblPr>
      <w:tblGrid>
        <w:gridCol w:w="1242"/>
        <w:gridCol w:w="1275"/>
      </w:tblGrid>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b/>
                <w:sz w:val="20"/>
                <w:szCs w:val="20"/>
                <w:lang w:val="es-ES_tradnl"/>
              </w:rPr>
            </w:pPr>
            <w:r w:rsidRPr="00FB51D6">
              <w:rPr>
                <w:rFonts w:ascii="Arial" w:eastAsia="Calibri" w:hAnsi="Arial" w:cs="Arial"/>
                <w:b/>
                <w:sz w:val="20"/>
                <w:szCs w:val="20"/>
                <w:lang w:val="es-ES_tradnl"/>
              </w:rPr>
              <w:lastRenderedPageBreak/>
              <w:t>HORA</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b/>
                <w:sz w:val="20"/>
                <w:szCs w:val="20"/>
                <w:lang w:val="es-ES_tradnl"/>
              </w:rPr>
            </w:pPr>
            <w:r w:rsidRPr="00FB51D6">
              <w:rPr>
                <w:rFonts w:ascii="Arial" w:eastAsia="Calibri" w:hAnsi="Arial" w:cs="Arial"/>
                <w:b/>
                <w:sz w:val="20"/>
                <w:szCs w:val="20"/>
                <w:lang w:val="es-ES_tradnl"/>
              </w:rPr>
              <w:t>Nº</w:t>
            </w: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8:00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9:00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10:00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11:00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12:00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13:00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14:00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15:00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16:00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17:00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18:00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19:00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20:00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r w:rsidR="0005528B" w:rsidRPr="00FB51D6" w:rsidTr="006A77AC">
        <w:tc>
          <w:tcPr>
            <w:tcW w:w="1242"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r w:rsidRPr="00FB51D6">
              <w:rPr>
                <w:rFonts w:ascii="Arial" w:eastAsia="Calibri" w:hAnsi="Arial" w:cs="Arial"/>
                <w:sz w:val="20"/>
                <w:szCs w:val="20"/>
                <w:lang w:val="es-ES_tradnl"/>
              </w:rPr>
              <w:t>21:00</w:t>
            </w:r>
          </w:p>
        </w:tc>
        <w:tc>
          <w:tcPr>
            <w:tcW w:w="1275" w:type="dxa"/>
            <w:vAlign w:val="center"/>
          </w:tcPr>
          <w:p w:rsidR="0005528B" w:rsidRPr="00FB51D6" w:rsidRDefault="0005528B" w:rsidP="006A77AC">
            <w:pPr>
              <w:pStyle w:val="TextoTitulo2"/>
              <w:spacing w:line="360" w:lineRule="auto"/>
              <w:ind w:left="0"/>
              <w:jc w:val="center"/>
              <w:rPr>
                <w:rFonts w:ascii="Arial" w:eastAsia="Calibri" w:hAnsi="Arial" w:cs="Arial"/>
                <w:sz w:val="20"/>
                <w:szCs w:val="20"/>
                <w:lang w:val="es-ES_tradnl"/>
              </w:rPr>
            </w:pPr>
          </w:p>
        </w:tc>
      </w:tr>
    </w:tbl>
    <w:p w:rsidR="0005528B" w:rsidRPr="00FB51D6" w:rsidRDefault="0005528B" w:rsidP="0005528B">
      <w:pPr>
        <w:pStyle w:val="TextoTitulo2"/>
        <w:spacing w:line="360" w:lineRule="auto"/>
        <w:ind w:left="426"/>
        <w:rPr>
          <w:rFonts w:ascii="Arial" w:eastAsia="Calibri" w:hAnsi="Arial" w:cs="Arial"/>
          <w:sz w:val="20"/>
          <w:szCs w:val="20"/>
          <w:lang w:val="es-ES_tradnl"/>
        </w:rPr>
      </w:pPr>
    </w:p>
    <w:p w:rsidR="0005528B" w:rsidRPr="00FB51D6" w:rsidRDefault="0005528B" w:rsidP="0005528B">
      <w:pPr>
        <w:pStyle w:val="TextoTitulo2"/>
        <w:spacing w:line="360" w:lineRule="auto"/>
        <w:ind w:left="426"/>
        <w:jc w:val="center"/>
        <w:rPr>
          <w:rFonts w:ascii="Arial" w:eastAsia="Calibri" w:hAnsi="Arial" w:cs="Arial"/>
          <w:sz w:val="20"/>
          <w:szCs w:val="20"/>
          <w:lang w:val="es-ES_tradnl"/>
        </w:rPr>
      </w:pPr>
    </w:p>
    <w:p w:rsidR="0005528B" w:rsidRPr="00FB51D6" w:rsidRDefault="0005528B" w:rsidP="0005528B">
      <w:pPr>
        <w:pStyle w:val="TextoTitulo2"/>
        <w:spacing w:line="360" w:lineRule="auto"/>
        <w:ind w:left="426"/>
        <w:rPr>
          <w:rFonts w:ascii="Arial" w:eastAsia="Calibri" w:hAnsi="Arial" w:cs="Arial"/>
          <w:sz w:val="20"/>
          <w:szCs w:val="20"/>
          <w:lang w:val="es-ES_tradnl"/>
        </w:rPr>
      </w:pPr>
    </w:p>
    <w:p w:rsidR="0005528B" w:rsidRPr="00FB51D6" w:rsidRDefault="0005528B" w:rsidP="0005528B">
      <w:pPr>
        <w:pStyle w:val="TextoTitulo2"/>
        <w:spacing w:line="360" w:lineRule="auto"/>
        <w:ind w:left="426"/>
        <w:rPr>
          <w:rFonts w:ascii="Arial" w:eastAsia="Calibri" w:hAnsi="Arial" w:cs="Arial"/>
          <w:sz w:val="20"/>
          <w:szCs w:val="20"/>
          <w:lang w:val="es-ES_tradnl"/>
        </w:rPr>
      </w:pPr>
    </w:p>
    <w:p w:rsidR="0005528B" w:rsidRPr="00FB51D6" w:rsidRDefault="0005528B" w:rsidP="0005528B">
      <w:pPr>
        <w:pStyle w:val="TextoTitulo2"/>
        <w:spacing w:line="360" w:lineRule="auto"/>
        <w:ind w:left="426"/>
        <w:rPr>
          <w:rFonts w:ascii="Arial" w:eastAsia="Calibri" w:hAnsi="Arial" w:cs="Arial"/>
          <w:sz w:val="20"/>
          <w:szCs w:val="20"/>
          <w:lang w:val="es-ES_tradnl"/>
        </w:rPr>
      </w:pPr>
    </w:p>
    <w:p w:rsidR="0005528B" w:rsidRPr="00FB51D6" w:rsidRDefault="0005528B" w:rsidP="0005528B">
      <w:pPr>
        <w:pStyle w:val="TextoTitulo2"/>
        <w:spacing w:line="360" w:lineRule="auto"/>
        <w:ind w:left="426"/>
        <w:rPr>
          <w:rFonts w:ascii="Arial" w:eastAsia="Calibri" w:hAnsi="Arial" w:cs="Arial"/>
          <w:sz w:val="20"/>
          <w:szCs w:val="20"/>
          <w:lang w:val="es-ES_tradnl"/>
        </w:rPr>
      </w:pPr>
    </w:p>
    <w:p w:rsidR="0005528B" w:rsidRPr="00FB51D6" w:rsidRDefault="0005528B" w:rsidP="0005528B">
      <w:pPr>
        <w:pStyle w:val="TextoTitulo2"/>
        <w:spacing w:line="360" w:lineRule="auto"/>
        <w:ind w:left="426"/>
        <w:rPr>
          <w:rFonts w:ascii="Arial" w:eastAsia="Calibri" w:hAnsi="Arial" w:cs="Arial"/>
          <w:sz w:val="20"/>
          <w:szCs w:val="20"/>
          <w:lang w:val="es-ES_tradnl"/>
        </w:rPr>
      </w:pPr>
    </w:p>
    <w:p w:rsidR="0005528B" w:rsidRPr="00FB51D6" w:rsidRDefault="0005528B" w:rsidP="0005528B">
      <w:pPr>
        <w:pStyle w:val="TextoTitulo2"/>
        <w:spacing w:line="360" w:lineRule="auto"/>
        <w:ind w:left="426"/>
        <w:rPr>
          <w:rFonts w:ascii="Arial" w:eastAsia="Calibri" w:hAnsi="Arial" w:cs="Arial"/>
          <w:sz w:val="20"/>
          <w:szCs w:val="20"/>
          <w:lang w:val="es-ES_tradnl"/>
        </w:rPr>
      </w:pPr>
    </w:p>
    <w:p w:rsidR="0005528B" w:rsidRPr="00FB51D6" w:rsidRDefault="0005528B" w:rsidP="0005528B">
      <w:pPr>
        <w:pStyle w:val="TextoTitulo2"/>
        <w:spacing w:line="360" w:lineRule="auto"/>
        <w:ind w:left="426"/>
        <w:rPr>
          <w:rFonts w:ascii="Arial" w:eastAsia="Calibri" w:hAnsi="Arial" w:cs="Arial"/>
          <w:sz w:val="20"/>
          <w:szCs w:val="20"/>
          <w:lang w:val="es-ES_tradnl"/>
        </w:rPr>
      </w:pPr>
    </w:p>
    <w:p w:rsidR="0005528B" w:rsidRPr="00FB51D6" w:rsidRDefault="0005528B" w:rsidP="0005528B">
      <w:pPr>
        <w:jc w:val="both"/>
        <w:rPr>
          <w:rFonts w:eastAsia="Calibri" w:cs="Arial"/>
          <w:sz w:val="20"/>
        </w:rPr>
      </w:pPr>
    </w:p>
    <w:p w:rsidR="0005528B" w:rsidRPr="00FB51D6" w:rsidRDefault="0005528B" w:rsidP="0005528B">
      <w:pPr>
        <w:jc w:val="both"/>
        <w:rPr>
          <w:rFonts w:eastAsia="Calibri" w:cs="Arial"/>
          <w:sz w:val="20"/>
        </w:rPr>
      </w:pPr>
    </w:p>
    <w:p w:rsidR="0005528B" w:rsidRPr="00FB51D6" w:rsidRDefault="0005528B" w:rsidP="0005528B">
      <w:pPr>
        <w:jc w:val="both"/>
        <w:rPr>
          <w:rFonts w:eastAsia="Calibri" w:cs="Arial"/>
          <w:sz w:val="20"/>
        </w:rPr>
      </w:pPr>
      <w:r w:rsidRPr="00FB51D6">
        <w:rPr>
          <w:rFonts w:eastAsia="Calibri" w:cs="Arial"/>
          <w:sz w:val="20"/>
        </w:rPr>
        <w:t xml:space="preserve"> </w:t>
      </w:r>
    </w:p>
    <w:p w:rsidR="0005528B" w:rsidRPr="00FB51D6" w:rsidRDefault="0005528B" w:rsidP="0005528B">
      <w:pPr>
        <w:jc w:val="both"/>
        <w:rPr>
          <w:rFonts w:eastAsia="Calibri" w:cs="Arial"/>
          <w:sz w:val="20"/>
        </w:rPr>
      </w:pPr>
      <w:r w:rsidRPr="00FB51D6">
        <w:rPr>
          <w:rFonts w:eastAsia="Calibri" w:cs="Arial"/>
          <w:sz w:val="20"/>
        </w:rPr>
        <w:t xml:space="preserve"> </w:t>
      </w:r>
    </w:p>
    <w:p w:rsidR="0005528B" w:rsidRPr="00FB51D6" w:rsidRDefault="0005528B" w:rsidP="0005528B">
      <w:pPr>
        <w:jc w:val="both"/>
        <w:rPr>
          <w:rFonts w:eastAsia="Calibri" w:cs="Arial"/>
          <w:sz w:val="20"/>
          <w:lang w:eastAsia="en-US"/>
        </w:rPr>
      </w:pPr>
    </w:p>
    <w:p w:rsidR="0005528B" w:rsidRPr="00FB51D6" w:rsidRDefault="0005528B" w:rsidP="0005528B">
      <w:pPr>
        <w:jc w:val="both"/>
        <w:rPr>
          <w:rFonts w:eastAsia="Calibri" w:cs="Arial"/>
          <w:sz w:val="20"/>
          <w:lang w:eastAsia="en-US"/>
        </w:rPr>
      </w:pPr>
    </w:p>
    <w:p w:rsidR="0005528B" w:rsidRPr="00FB51D6" w:rsidRDefault="0005528B" w:rsidP="0005528B">
      <w:pPr>
        <w:pStyle w:val="Prrafodelista"/>
        <w:spacing w:line="360" w:lineRule="auto"/>
        <w:jc w:val="both"/>
        <w:rPr>
          <w:rFonts w:ascii="Arial" w:eastAsia="Calibri" w:hAnsi="Arial" w:cs="Arial"/>
          <w:b/>
          <w:sz w:val="20"/>
          <w:szCs w:val="20"/>
          <w:lang w:val="es-ES_tradnl"/>
        </w:rPr>
      </w:pPr>
    </w:p>
    <w:p w:rsidR="0005528B" w:rsidRPr="00FB51D6" w:rsidRDefault="0005528B" w:rsidP="0005528B">
      <w:pPr>
        <w:pStyle w:val="Prrafodelista"/>
        <w:spacing w:line="360" w:lineRule="auto"/>
        <w:jc w:val="both"/>
        <w:rPr>
          <w:rFonts w:ascii="Arial" w:eastAsia="Calibri" w:hAnsi="Arial" w:cs="Arial"/>
          <w:b/>
          <w:sz w:val="20"/>
          <w:szCs w:val="20"/>
          <w:lang w:val="es-ES_tradnl"/>
        </w:rPr>
      </w:pPr>
    </w:p>
    <w:p w:rsidR="0005528B" w:rsidRDefault="0005528B" w:rsidP="0005528B">
      <w:pPr>
        <w:ind w:left="425"/>
        <w:rPr>
          <w:rFonts w:eastAsia="Calibri" w:cs="Arial"/>
          <w:b/>
          <w:sz w:val="20"/>
        </w:rPr>
      </w:pPr>
      <w:r>
        <w:rPr>
          <w:rFonts w:eastAsia="Calibri" w:cs="Arial"/>
          <w:b/>
          <w:sz w:val="20"/>
        </w:rPr>
        <w:t xml:space="preserve"> </w:t>
      </w:r>
    </w:p>
    <w:p w:rsidR="0005528B" w:rsidRPr="0046433C" w:rsidRDefault="0005528B" w:rsidP="0005528B">
      <w:pPr>
        <w:ind w:left="567"/>
        <w:rPr>
          <w:rFonts w:eastAsia="Calibri" w:cs="Arial"/>
          <w:b/>
          <w:szCs w:val="22"/>
        </w:rPr>
      </w:pPr>
      <w:r w:rsidRPr="0046433C">
        <w:rPr>
          <w:rFonts w:eastAsia="Calibri" w:cs="Arial"/>
          <w:b/>
          <w:szCs w:val="22"/>
        </w:rPr>
        <w:t>3.2.2 Cronograma de conteos</w:t>
      </w:r>
    </w:p>
    <w:p w:rsidR="0005528B" w:rsidRPr="0046433C" w:rsidRDefault="0005528B" w:rsidP="0005528B">
      <w:pPr>
        <w:ind w:left="567"/>
        <w:jc w:val="both"/>
        <w:rPr>
          <w:rFonts w:eastAsia="Calibri" w:cs="Arial"/>
          <w:szCs w:val="22"/>
        </w:rPr>
      </w:pPr>
      <w:r w:rsidRPr="0046433C">
        <w:rPr>
          <w:rFonts w:eastAsia="Calibri" w:cs="Arial"/>
          <w:szCs w:val="22"/>
        </w:rPr>
        <w:t xml:space="preserve">Con la finalidad de definir el tipo de flujo vehicular el aforo ha tomado en cuenta el tipo de vehículo circulante, es decir, se han contado los vehículos privados y de servicio público con sus respectivos componentes los cuales se categorizaron en autos, microbuses, cisternas, camiones, combis, </w:t>
      </w:r>
      <w:proofErr w:type="spellStart"/>
      <w:r w:rsidRPr="0046433C">
        <w:rPr>
          <w:rFonts w:eastAsia="Calibri" w:cs="Arial"/>
          <w:szCs w:val="22"/>
        </w:rPr>
        <w:t>mototaxis</w:t>
      </w:r>
      <w:proofErr w:type="spellEnd"/>
      <w:r w:rsidRPr="0046433C">
        <w:rPr>
          <w:rFonts w:eastAsia="Calibri" w:cs="Arial"/>
          <w:szCs w:val="22"/>
        </w:rPr>
        <w:t>, motocicletas y bicicletas.</w:t>
      </w:r>
    </w:p>
    <w:p w:rsidR="0005528B" w:rsidRPr="0046433C" w:rsidRDefault="0005528B" w:rsidP="0005528B">
      <w:pPr>
        <w:ind w:left="567"/>
        <w:jc w:val="both"/>
        <w:rPr>
          <w:rFonts w:eastAsia="Calibri" w:cs="Arial"/>
          <w:szCs w:val="22"/>
        </w:rPr>
      </w:pPr>
    </w:p>
    <w:p w:rsidR="0005528B" w:rsidRPr="0046433C" w:rsidRDefault="0005528B" w:rsidP="0005528B">
      <w:pPr>
        <w:ind w:left="567"/>
        <w:jc w:val="both"/>
        <w:rPr>
          <w:rFonts w:eastAsia="Calibri" w:cs="Arial"/>
          <w:szCs w:val="22"/>
        </w:rPr>
      </w:pPr>
      <w:r w:rsidRPr="0046433C">
        <w:rPr>
          <w:rFonts w:eastAsia="Calibri" w:cs="Arial"/>
          <w:szCs w:val="22"/>
        </w:rPr>
        <w:t>A efectos de tener una muestra adecuada se consideró efectuar el aforo vehicular durante siete días, de manera tal que podamos expandir la muestra y estudiar el comportamiento del flujo vehicular durante todos los días de la semana; para ello se aplicara un factor de corrección diaria.</w:t>
      </w:r>
    </w:p>
    <w:p w:rsidR="0005528B" w:rsidRPr="0046433C" w:rsidRDefault="0005528B" w:rsidP="0005528B">
      <w:pPr>
        <w:ind w:left="567"/>
        <w:jc w:val="both"/>
        <w:rPr>
          <w:rFonts w:eastAsia="Calibri" w:cs="Arial"/>
          <w:szCs w:val="22"/>
        </w:rPr>
      </w:pPr>
    </w:p>
    <w:p w:rsidR="0005528B" w:rsidRPr="0046433C" w:rsidRDefault="0005528B" w:rsidP="0005528B">
      <w:pPr>
        <w:ind w:left="567"/>
        <w:jc w:val="both"/>
        <w:rPr>
          <w:rFonts w:eastAsia="Calibri" w:cs="Arial"/>
          <w:szCs w:val="22"/>
        </w:rPr>
      </w:pPr>
      <w:r w:rsidRPr="0046433C">
        <w:rPr>
          <w:rFonts w:eastAsia="Calibri" w:cs="Arial"/>
          <w:szCs w:val="22"/>
        </w:rPr>
        <w:t xml:space="preserve">Los periodos de análisis toman en cuenta que el proyecto es de uso público y domiciliario, por lo tanto el transito no se incrementara en la zona durante la ejecución de la obra, solo deberá redistribuirse en las calles aledañas no afectadas por el proyecto, las cuales a similar sección no tienen el mismo volumen de uso. Igualmente, al término de los trabajos y puesto en operación el proyecto, el transito se normalizará.  </w:t>
      </w:r>
    </w:p>
    <w:p w:rsidR="0005528B" w:rsidRPr="0046433C" w:rsidRDefault="0005528B" w:rsidP="0005528B">
      <w:pPr>
        <w:ind w:left="567"/>
        <w:jc w:val="both"/>
        <w:rPr>
          <w:rFonts w:eastAsia="Calibri" w:cs="Arial"/>
          <w:szCs w:val="22"/>
        </w:rPr>
      </w:pPr>
    </w:p>
    <w:p w:rsidR="0005528B" w:rsidRPr="0046433C" w:rsidRDefault="0005528B" w:rsidP="0005528B">
      <w:pPr>
        <w:ind w:left="567"/>
        <w:jc w:val="both"/>
        <w:rPr>
          <w:rFonts w:eastAsia="Calibri" w:cs="Arial"/>
          <w:szCs w:val="22"/>
        </w:rPr>
      </w:pPr>
      <w:r w:rsidRPr="0046433C">
        <w:rPr>
          <w:rFonts w:eastAsia="Calibri" w:cs="Arial"/>
          <w:szCs w:val="22"/>
        </w:rPr>
        <w:t>El tránsito en la zona afectada se caracteriza por un notorio movimiento vehicular en horas de la mañana y en la tarde, cuando las personas salen a trabajar y regresan de sus trabajos.</w:t>
      </w:r>
    </w:p>
    <w:p w:rsidR="0005528B" w:rsidRPr="0046433C" w:rsidRDefault="0005528B" w:rsidP="0005528B">
      <w:pPr>
        <w:ind w:left="567"/>
        <w:jc w:val="both"/>
        <w:rPr>
          <w:rFonts w:eastAsia="Calibri" w:cs="Arial"/>
          <w:szCs w:val="22"/>
        </w:rPr>
      </w:pPr>
    </w:p>
    <w:p w:rsidR="0005528B" w:rsidRPr="0046433C" w:rsidRDefault="0005528B" w:rsidP="0005528B">
      <w:pPr>
        <w:ind w:left="567"/>
        <w:jc w:val="both"/>
        <w:rPr>
          <w:rFonts w:eastAsia="Calibri" w:cs="Arial"/>
          <w:szCs w:val="22"/>
        </w:rPr>
      </w:pPr>
      <w:r w:rsidRPr="0046433C">
        <w:rPr>
          <w:rFonts w:eastAsia="Calibri" w:cs="Arial"/>
          <w:szCs w:val="22"/>
        </w:rPr>
        <w:t xml:space="preserve">Los periodos en los que se ha realizado el aforo absorben la mayor demanda vehicular, sea cual sea el propósito del viaje (trabajo, negocio, estudios, otros). </w:t>
      </w: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Pr="00FC176F" w:rsidRDefault="0005528B" w:rsidP="0005528B">
      <w:pPr>
        <w:ind w:left="567"/>
        <w:rPr>
          <w:rFonts w:eastAsia="Calibri" w:cs="Arial"/>
          <w:b/>
          <w:szCs w:val="22"/>
        </w:rPr>
      </w:pPr>
      <w:r w:rsidRPr="00FC176F">
        <w:rPr>
          <w:rFonts w:eastAsia="Calibri" w:cs="Arial"/>
          <w:b/>
          <w:szCs w:val="22"/>
        </w:rPr>
        <w:t>3.2.3 Identificación de puntos de aforo</w:t>
      </w:r>
    </w:p>
    <w:p w:rsidR="0005528B" w:rsidRPr="00FC176F" w:rsidRDefault="0005528B" w:rsidP="0005528B">
      <w:pPr>
        <w:ind w:left="567"/>
        <w:jc w:val="both"/>
        <w:rPr>
          <w:rFonts w:eastAsia="Calibri" w:cs="Arial"/>
          <w:szCs w:val="22"/>
        </w:rPr>
      </w:pPr>
      <w:r w:rsidRPr="00FC176F">
        <w:rPr>
          <w:rFonts w:eastAsia="Calibri" w:cs="Arial"/>
          <w:szCs w:val="22"/>
        </w:rPr>
        <w:t xml:space="preserve">Se identificaron los puntos de aforo </w:t>
      </w:r>
    </w:p>
    <w:p w:rsidR="0005528B" w:rsidRPr="00FC176F" w:rsidRDefault="0005528B" w:rsidP="0005528B">
      <w:pPr>
        <w:ind w:left="567"/>
        <w:jc w:val="both"/>
        <w:rPr>
          <w:rFonts w:eastAsia="Calibri" w:cs="Arial"/>
          <w:szCs w:val="22"/>
        </w:rPr>
      </w:pPr>
      <w:r w:rsidRPr="00FC176F">
        <w:rPr>
          <w:rFonts w:eastAsia="Calibri" w:cs="Arial"/>
          <w:szCs w:val="22"/>
        </w:rPr>
        <w:t>A continuación se presenta los puntos de control vehicular de</w:t>
      </w:r>
      <w:r w:rsidR="00FC176F">
        <w:rPr>
          <w:rFonts w:eastAsia="Calibri" w:cs="Arial"/>
          <w:szCs w:val="22"/>
        </w:rPr>
        <w:t xml:space="preserve"> </w:t>
      </w:r>
      <w:r w:rsidRPr="00FC176F">
        <w:rPr>
          <w:rFonts w:eastAsia="Calibri" w:cs="Arial"/>
          <w:szCs w:val="22"/>
        </w:rPr>
        <w:t>l</w:t>
      </w:r>
      <w:r w:rsidR="00FC176F">
        <w:rPr>
          <w:rFonts w:eastAsia="Calibri" w:cs="Arial"/>
          <w:szCs w:val="22"/>
        </w:rPr>
        <w:t>a Urb.</w:t>
      </w:r>
      <w:r w:rsidRPr="00FC176F">
        <w:rPr>
          <w:rFonts w:eastAsia="Calibri" w:cs="Arial"/>
          <w:szCs w:val="22"/>
        </w:rPr>
        <w:t xml:space="preserve"> </w:t>
      </w:r>
      <w:r w:rsidR="00FC176F">
        <w:rPr>
          <w:rFonts w:eastAsia="Calibri" w:cs="Arial"/>
          <w:szCs w:val="22"/>
        </w:rPr>
        <w:t>German Astete</w:t>
      </w:r>
      <w:r w:rsidRPr="00FC176F">
        <w:rPr>
          <w:rFonts w:eastAsia="Calibri" w:cs="Arial"/>
          <w:szCs w:val="22"/>
        </w:rPr>
        <w:t xml:space="preserve">, debido a que estas avenidas fueron identificadas en campo, como las de  mayor incidencia en la zona del estudio, con mayor flujo vehicular </w:t>
      </w:r>
    </w:p>
    <w:p w:rsidR="0005528B" w:rsidRDefault="0005528B" w:rsidP="0005528B">
      <w:pPr>
        <w:ind w:left="567"/>
        <w:jc w:val="both"/>
        <w:rPr>
          <w:rFonts w:eastAsia="Calibri" w:cs="Arial"/>
          <w:sz w:val="20"/>
        </w:rPr>
      </w:pPr>
    </w:p>
    <w:p w:rsidR="0005528B" w:rsidRPr="00FC176F" w:rsidRDefault="0005528B" w:rsidP="0005528B">
      <w:pPr>
        <w:jc w:val="center"/>
        <w:rPr>
          <w:rFonts w:eastAsia="Calibri" w:cs="Arial"/>
          <w:b/>
          <w:szCs w:val="22"/>
        </w:rPr>
      </w:pPr>
      <w:r w:rsidRPr="00FC176F">
        <w:rPr>
          <w:rFonts w:eastAsia="Calibri" w:cs="Arial"/>
          <w:b/>
          <w:szCs w:val="22"/>
        </w:rPr>
        <w:t>PUNTOS DE CONTROL DEL AFORO VEHICULAR</w:t>
      </w:r>
    </w:p>
    <w:tbl>
      <w:tblPr>
        <w:tblW w:w="7300" w:type="dxa"/>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756"/>
        <w:gridCol w:w="3544"/>
      </w:tblGrid>
      <w:tr w:rsidR="0005528B" w:rsidRPr="00FB51D6" w:rsidTr="006A77AC">
        <w:trPr>
          <w:trHeight w:val="392"/>
        </w:trPr>
        <w:tc>
          <w:tcPr>
            <w:tcW w:w="3756" w:type="dxa"/>
            <w:tcBorders>
              <w:top w:val="single" w:sz="4" w:space="0" w:color="auto"/>
              <w:left w:val="single" w:sz="4" w:space="0" w:color="auto"/>
              <w:bottom w:val="single" w:sz="4" w:space="0" w:color="auto"/>
              <w:right w:val="single" w:sz="4" w:space="0" w:color="auto"/>
            </w:tcBorders>
            <w:vAlign w:val="center"/>
          </w:tcPr>
          <w:p w:rsidR="0005528B" w:rsidRPr="00FB51D6" w:rsidRDefault="0005528B" w:rsidP="006A77AC">
            <w:pPr>
              <w:jc w:val="center"/>
              <w:rPr>
                <w:rFonts w:eastAsia="Calibri" w:cs="Arial"/>
                <w:b/>
                <w:sz w:val="20"/>
              </w:rPr>
            </w:pPr>
            <w:r w:rsidRPr="00FB51D6">
              <w:rPr>
                <w:rFonts w:eastAsia="Calibri" w:cs="Arial"/>
                <w:b/>
                <w:sz w:val="20"/>
              </w:rPr>
              <w:t>PUNTO DE CONTROL</w:t>
            </w:r>
          </w:p>
        </w:tc>
        <w:tc>
          <w:tcPr>
            <w:tcW w:w="3544" w:type="dxa"/>
            <w:tcBorders>
              <w:top w:val="single" w:sz="4" w:space="0" w:color="auto"/>
              <w:left w:val="single" w:sz="4" w:space="0" w:color="auto"/>
              <w:bottom w:val="single" w:sz="4" w:space="0" w:color="auto"/>
              <w:right w:val="single" w:sz="4" w:space="0" w:color="auto"/>
            </w:tcBorders>
            <w:vAlign w:val="center"/>
          </w:tcPr>
          <w:p w:rsidR="0005528B" w:rsidRPr="00FB51D6" w:rsidRDefault="0005528B" w:rsidP="006A77AC">
            <w:pPr>
              <w:jc w:val="center"/>
              <w:rPr>
                <w:rFonts w:eastAsia="Calibri" w:cs="Arial"/>
                <w:b/>
                <w:sz w:val="20"/>
              </w:rPr>
            </w:pPr>
            <w:r w:rsidRPr="00FB51D6">
              <w:rPr>
                <w:rFonts w:eastAsia="Calibri" w:cs="Arial"/>
                <w:b/>
                <w:sz w:val="20"/>
              </w:rPr>
              <w:t>UBICACIÓN (Intersección)</w:t>
            </w:r>
          </w:p>
        </w:tc>
      </w:tr>
      <w:tr w:rsidR="00FC176F" w:rsidRPr="00FB51D6" w:rsidTr="006A77AC">
        <w:trPr>
          <w:trHeight w:val="425"/>
        </w:trPr>
        <w:tc>
          <w:tcPr>
            <w:tcW w:w="3756" w:type="dxa"/>
            <w:tcBorders>
              <w:top w:val="single" w:sz="4" w:space="0" w:color="auto"/>
              <w:left w:val="single" w:sz="4" w:space="0" w:color="auto"/>
              <w:bottom w:val="single" w:sz="4" w:space="0" w:color="auto"/>
              <w:right w:val="single" w:sz="4" w:space="0" w:color="auto"/>
            </w:tcBorders>
          </w:tcPr>
          <w:p w:rsidR="00FC176F" w:rsidRPr="00FB51D6" w:rsidRDefault="00FC176F" w:rsidP="006A77AC">
            <w:pPr>
              <w:jc w:val="center"/>
              <w:rPr>
                <w:rFonts w:cs="Arial"/>
                <w:sz w:val="20"/>
              </w:rPr>
            </w:pPr>
            <w:r w:rsidRPr="00FB51D6">
              <w:rPr>
                <w:rFonts w:cs="Arial"/>
                <w:sz w:val="20"/>
              </w:rPr>
              <w:t>1</w:t>
            </w:r>
          </w:p>
        </w:tc>
        <w:tc>
          <w:tcPr>
            <w:tcW w:w="3544" w:type="dxa"/>
            <w:tcBorders>
              <w:top w:val="single" w:sz="4" w:space="0" w:color="auto"/>
              <w:left w:val="single" w:sz="4" w:space="0" w:color="auto"/>
              <w:bottom w:val="single" w:sz="4" w:space="0" w:color="auto"/>
              <w:right w:val="single" w:sz="4" w:space="0" w:color="auto"/>
            </w:tcBorders>
          </w:tcPr>
          <w:p w:rsidR="00FC176F" w:rsidRPr="00FB51D6" w:rsidRDefault="00FC176F" w:rsidP="00FC176F">
            <w:pPr>
              <w:pStyle w:val="Listaconvietas"/>
              <w:spacing w:line="360" w:lineRule="auto"/>
              <w:ind w:left="0" w:firstLine="0"/>
              <w:rPr>
                <w:rFonts w:ascii="Arial" w:hAnsi="Arial" w:cs="Arial"/>
              </w:rPr>
            </w:pPr>
            <w:r w:rsidRPr="00FB51D6">
              <w:rPr>
                <w:rFonts w:ascii="Arial" w:eastAsia="Calibri" w:hAnsi="Arial" w:cs="Arial"/>
                <w:lang w:val="es-ES_tradnl"/>
              </w:rPr>
              <w:t xml:space="preserve">Av. </w:t>
            </w:r>
            <w:r>
              <w:rPr>
                <w:rFonts w:ascii="Arial" w:eastAsia="Calibri" w:hAnsi="Arial" w:cs="Arial"/>
                <w:lang w:val="es-ES_tradnl"/>
              </w:rPr>
              <w:t>Los Insurgentes</w:t>
            </w:r>
          </w:p>
        </w:tc>
      </w:tr>
      <w:tr w:rsidR="00FC176F" w:rsidRPr="00FB51D6" w:rsidTr="006A77AC">
        <w:trPr>
          <w:trHeight w:val="377"/>
        </w:trPr>
        <w:tc>
          <w:tcPr>
            <w:tcW w:w="3756" w:type="dxa"/>
            <w:tcBorders>
              <w:top w:val="single" w:sz="4" w:space="0" w:color="auto"/>
              <w:left w:val="single" w:sz="4" w:space="0" w:color="auto"/>
              <w:bottom w:val="single" w:sz="4" w:space="0" w:color="auto"/>
              <w:right w:val="single" w:sz="4" w:space="0" w:color="auto"/>
            </w:tcBorders>
          </w:tcPr>
          <w:p w:rsidR="00FC176F" w:rsidRPr="00FB51D6" w:rsidRDefault="00FC176F" w:rsidP="006A77AC">
            <w:pPr>
              <w:jc w:val="center"/>
              <w:rPr>
                <w:rFonts w:cs="Arial"/>
                <w:sz w:val="20"/>
              </w:rPr>
            </w:pPr>
            <w:r w:rsidRPr="00FB51D6">
              <w:rPr>
                <w:rFonts w:cs="Arial"/>
                <w:sz w:val="20"/>
              </w:rPr>
              <w:t>2</w:t>
            </w:r>
          </w:p>
        </w:tc>
        <w:tc>
          <w:tcPr>
            <w:tcW w:w="3544" w:type="dxa"/>
            <w:tcBorders>
              <w:top w:val="single" w:sz="4" w:space="0" w:color="auto"/>
              <w:left w:val="single" w:sz="4" w:space="0" w:color="auto"/>
              <w:bottom w:val="single" w:sz="4" w:space="0" w:color="auto"/>
              <w:right w:val="single" w:sz="4" w:space="0" w:color="auto"/>
            </w:tcBorders>
          </w:tcPr>
          <w:p w:rsidR="00FC176F" w:rsidRPr="00FB51D6" w:rsidRDefault="00FC176F" w:rsidP="00FC176F">
            <w:pPr>
              <w:pStyle w:val="Listaconvietas"/>
              <w:spacing w:line="360" w:lineRule="auto"/>
              <w:ind w:left="0" w:firstLine="0"/>
              <w:rPr>
                <w:rFonts w:ascii="Arial" w:hAnsi="Arial" w:cs="Arial"/>
              </w:rPr>
            </w:pPr>
            <w:r>
              <w:rPr>
                <w:rFonts w:ascii="Arial" w:eastAsia="Calibri" w:hAnsi="Arial" w:cs="Arial"/>
                <w:lang w:val="es-ES_tradnl"/>
              </w:rPr>
              <w:t>Jr. Lisandro Montero</w:t>
            </w:r>
          </w:p>
        </w:tc>
      </w:tr>
      <w:tr w:rsidR="00FC176F" w:rsidRPr="00FB51D6" w:rsidTr="006A77AC">
        <w:trPr>
          <w:trHeight w:val="377"/>
        </w:trPr>
        <w:tc>
          <w:tcPr>
            <w:tcW w:w="3756" w:type="dxa"/>
            <w:tcBorders>
              <w:top w:val="single" w:sz="4" w:space="0" w:color="auto"/>
              <w:left w:val="single" w:sz="4" w:space="0" w:color="auto"/>
              <w:bottom w:val="single" w:sz="4" w:space="0" w:color="auto"/>
              <w:right w:val="single" w:sz="4" w:space="0" w:color="auto"/>
            </w:tcBorders>
          </w:tcPr>
          <w:p w:rsidR="00FC176F" w:rsidRPr="00FB51D6" w:rsidRDefault="00FC176F" w:rsidP="006A77AC">
            <w:pPr>
              <w:jc w:val="center"/>
              <w:rPr>
                <w:rFonts w:cs="Arial"/>
                <w:sz w:val="20"/>
              </w:rPr>
            </w:pPr>
            <w:r w:rsidRPr="00FB51D6">
              <w:rPr>
                <w:rFonts w:cs="Arial"/>
                <w:sz w:val="20"/>
              </w:rPr>
              <w:t>3</w:t>
            </w:r>
          </w:p>
        </w:tc>
        <w:tc>
          <w:tcPr>
            <w:tcW w:w="3544" w:type="dxa"/>
            <w:tcBorders>
              <w:top w:val="single" w:sz="4" w:space="0" w:color="auto"/>
              <w:left w:val="single" w:sz="4" w:space="0" w:color="auto"/>
              <w:bottom w:val="single" w:sz="4" w:space="0" w:color="auto"/>
              <w:right w:val="single" w:sz="4" w:space="0" w:color="auto"/>
            </w:tcBorders>
          </w:tcPr>
          <w:p w:rsidR="00FC176F" w:rsidRPr="00FB51D6" w:rsidRDefault="00FC176F" w:rsidP="00FC176F">
            <w:pPr>
              <w:pStyle w:val="Listaconvietas"/>
              <w:spacing w:line="360" w:lineRule="auto"/>
              <w:ind w:left="0" w:firstLine="0"/>
              <w:rPr>
                <w:rFonts w:ascii="Arial" w:hAnsi="Arial" w:cs="Arial"/>
              </w:rPr>
            </w:pPr>
            <w:r>
              <w:rPr>
                <w:rFonts w:ascii="Arial" w:eastAsia="Calibri" w:hAnsi="Arial" w:cs="Arial"/>
                <w:lang w:val="es-ES_tradnl"/>
              </w:rPr>
              <w:t xml:space="preserve">Calle Grito de </w:t>
            </w:r>
            <w:proofErr w:type="spellStart"/>
            <w:r>
              <w:rPr>
                <w:rFonts w:ascii="Arial" w:eastAsia="Calibri" w:hAnsi="Arial" w:cs="Arial"/>
                <w:lang w:val="es-ES_tradnl"/>
              </w:rPr>
              <w:t>Huaura</w:t>
            </w:r>
            <w:proofErr w:type="spellEnd"/>
          </w:p>
        </w:tc>
      </w:tr>
      <w:tr w:rsidR="00FC176F" w:rsidRPr="00FB51D6" w:rsidTr="006A77AC">
        <w:trPr>
          <w:trHeight w:val="377"/>
        </w:trPr>
        <w:tc>
          <w:tcPr>
            <w:tcW w:w="3756" w:type="dxa"/>
            <w:tcBorders>
              <w:top w:val="single" w:sz="4" w:space="0" w:color="auto"/>
              <w:left w:val="single" w:sz="4" w:space="0" w:color="auto"/>
              <w:bottom w:val="single" w:sz="4" w:space="0" w:color="auto"/>
              <w:right w:val="single" w:sz="4" w:space="0" w:color="auto"/>
            </w:tcBorders>
          </w:tcPr>
          <w:p w:rsidR="00FC176F" w:rsidRPr="00FB51D6" w:rsidRDefault="00FC176F" w:rsidP="006A77AC">
            <w:pPr>
              <w:jc w:val="center"/>
              <w:rPr>
                <w:rFonts w:cs="Arial"/>
                <w:sz w:val="20"/>
              </w:rPr>
            </w:pPr>
            <w:r w:rsidRPr="00FB51D6">
              <w:rPr>
                <w:rFonts w:cs="Arial"/>
                <w:sz w:val="20"/>
              </w:rPr>
              <w:t>4</w:t>
            </w:r>
          </w:p>
        </w:tc>
        <w:tc>
          <w:tcPr>
            <w:tcW w:w="3544" w:type="dxa"/>
            <w:tcBorders>
              <w:top w:val="single" w:sz="4" w:space="0" w:color="auto"/>
              <w:left w:val="single" w:sz="4" w:space="0" w:color="auto"/>
              <w:bottom w:val="single" w:sz="4" w:space="0" w:color="auto"/>
              <w:right w:val="single" w:sz="4" w:space="0" w:color="auto"/>
            </w:tcBorders>
          </w:tcPr>
          <w:p w:rsidR="00FC176F" w:rsidRPr="00FB51D6" w:rsidRDefault="00FC176F" w:rsidP="00FC176F">
            <w:pPr>
              <w:pStyle w:val="Listaconvietas"/>
              <w:spacing w:line="360" w:lineRule="auto"/>
              <w:ind w:left="0" w:firstLine="0"/>
              <w:rPr>
                <w:rFonts w:ascii="Arial" w:hAnsi="Arial" w:cs="Arial"/>
              </w:rPr>
            </w:pPr>
            <w:r>
              <w:rPr>
                <w:rFonts w:ascii="Arial" w:eastAsia="Calibri" w:hAnsi="Arial" w:cs="Arial"/>
                <w:lang w:val="es-ES_tradnl"/>
              </w:rPr>
              <w:t xml:space="preserve">Calle </w:t>
            </w:r>
            <w:proofErr w:type="spellStart"/>
            <w:r>
              <w:rPr>
                <w:rFonts w:ascii="Arial" w:eastAsia="Calibri" w:hAnsi="Arial" w:cs="Arial"/>
                <w:lang w:val="es-ES_tradnl"/>
              </w:rPr>
              <w:t>Jose</w:t>
            </w:r>
            <w:proofErr w:type="spellEnd"/>
            <w:r>
              <w:rPr>
                <w:rFonts w:ascii="Arial" w:eastAsia="Calibri" w:hAnsi="Arial" w:cs="Arial"/>
                <w:lang w:val="es-ES_tradnl"/>
              </w:rPr>
              <w:t xml:space="preserve"> Pardo</w:t>
            </w:r>
          </w:p>
        </w:tc>
      </w:tr>
    </w:tbl>
    <w:p w:rsidR="0005528B" w:rsidRPr="00A038B1" w:rsidRDefault="0005528B" w:rsidP="0005528B">
      <w:pPr>
        <w:pStyle w:val="Prrafodelista"/>
        <w:spacing w:line="360" w:lineRule="auto"/>
        <w:ind w:left="1287"/>
        <w:jc w:val="both"/>
        <w:rPr>
          <w:rFonts w:ascii="Arial" w:eastAsia="Calibri" w:hAnsi="Arial" w:cs="Arial"/>
          <w:sz w:val="20"/>
          <w:szCs w:val="20"/>
        </w:rPr>
      </w:pPr>
    </w:p>
    <w:p w:rsidR="0005528B" w:rsidRPr="00A038B1" w:rsidRDefault="0005528B" w:rsidP="0005528B">
      <w:pPr>
        <w:ind w:left="426"/>
        <w:rPr>
          <w:rFonts w:eastAsia="Calibri" w:cs="Arial"/>
          <w:sz w:val="20"/>
        </w:rPr>
      </w:pPr>
    </w:p>
    <w:p w:rsidR="0005528B" w:rsidRPr="00FC176F" w:rsidRDefault="0005528B" w:rsidP="0005528B">
      <w:pPr>
        <w:ind w:left="567"/>
        <w:rPr>
          <w:rFonts w:eastAsia="Calibri" w:cs="Arial"/>
          <w:b/>
          <w:szCs w:val="22"/>
        </w:rPr>
      </w:pPr>
      <w:r w:rsidRPr="00FC176F">
        <w:rPr>
          <w:rFonts w:eastAsia="Calibri" w:cs="Arial"/>
          <w:b/>
          <w:szCs w:val="22"/>
        </w:rPr>
        <w:t>3.2.4 Determinación del Flujo</w:t>
      </w:r>
    </w:p>
    <w:p w:rsidR="0005528B" w:rsidRPr="00FC176F" w:rsidRDefault="0005528B" w:rsidP="0005528B">
      <w:pPr>
        <w:ind w:left="567"/>
        <w:jc w:val="both"/>
        <w:rPr>
          <w:rFonts w:eastAsia="Calibri" w:cs="Arial"/>
          <w:szCs w:val="22"/>
        </w:rPr>
      </w:pPr>
      <w:r w:rsidRPr="00FC176F">
        <w:rPr>
          <w:rFonts w:eastAsia="Calibri" w:cs="Arial"/>
          <w:szCs w:val="22"/>
        </w:rPr>
        <w:t>Se ha verificado que la hora punta vehicular se ajusta en mayor grado de lunes a sábado a los periodos de 7:00 a.m. a 10:00 a.m., disminuye y aumenta alrededor de las 12:00 horas, manteniéndose constante hasta las 15:30 horas, que vuelve a disminuir, incrementándose en la tarde desde las 17:00 horas hasta las 20:00 horas en todos los puntos, momento que comienza a declinar hasta las 21:00 horas y luego disminuye drásticamente. Se seleccionó periodos de aforo continuo desde las 07:00 a.m. hasta las 09:00 p.m. en todos los puntos de control.</w:t>
      </w:r>
    </w:p>
    <w:p w:rsidR="0005528B" w:rsidRPr="00FC176F" w:rsidRDefault="0005528B" w:rsidP="0005528B">
      <w:pPr>
        <w:ind w:left="567"/>
        <w:jc w:val="both"/>
        <w:rPr>
          <w:rFonts w:eastAsia="Calibri" w:cs="Arial"/>
          <w:szCs w:val="22"/>
        </w:rPr>
      </w:pPr>
    </w:p>
    <w:p w:rsidR="0005528B" w:rsidRDefault="0005528B" w:rsidP="0005528B">
      <w:pPr>
        <w:ind w:left="567"/>
        <w:jc w:val="both"/>
        <w:rPr>
          <w:rFonts w:eastAsia="Calibri" w:cs="Arial"/>
          <w:szCs w:val="22"/>
        </w:rPr>
      </w:pPr>
    </w:p>
    <w:p w:rsidR="00FC176F" w:rsidRDefault="00FC176F" w:rsidP="0005528B">
      <w:pPr>
        <w:ind w:left="567"/>
        <w:jc w:val="both"/>
        <w:rPr>
          <w:rFonts w:eastAsia="Calibri" w:cs="Arial"/>
          <w:szCs w:val="22"/>
        </w:rPr>
      </w:pPr>
    </w:p>
    <w:p w:rsidR="00FC176F" w:rsidRPr="00FC176F" w:rsidRDefault="00FC176F" w:rsidP="0005528B">
      <w:pPr>
        <w:ind w:left="567"/>
        <w:jc w:val="both"/>
        <w:rPr>
          <w:rFonts w:eastAsia="Calibri" w:cs="Arial"/>
          <w:szCs w:val="22"/>
        </w:rPr>
      </w:pPr>
    </w:p>
    <w:p w:rsidR="0005528B" w:rsidRPr="00FC176F" w:rsidRDefault="0005528B" w:rsidP="0005528B">
      <w:pPr>
        <w:ind w:left="567"/>
        <w:rPr>
          <w:rFonts w:eastAsia="Calibri" w:cs="Arial"/>
          <w:b/>
          <w:szCs w:val="22"/>
        </w:rPr>
      </w:pPr>
      <w:r w:rsidRPr="00FC176F">
        <w:rPr>
          <w:rFonts w:eastAsia="Calibri" w:cs="Arial"/>
          <w:b/>
          <w:szCs w:val="22"/>
        </w:rPr>
        <w:lastRenderedPageBreak/>
        <w:t xml:space="preserve">3.2.5 Transporte Público de Pasajeros   </w:t>
      </w:r>
    </w:p>
    <w:p w:rsidR="0005528B" w:rsidRPr="00FC176F" w:rsidRDefault="0005528B" w:rsidP="0005528B">
      <w:pPr>
        <w:ind w:left="567"/>
        <w:jc w:val="both"/>
        <w:rPr>
          <w:rFonts w:eastAsia="Calibri" w:cs="Arial"/>
          <w:szCs w:val="22"/>
        </w:rPr>
      </w:pPr>
      <w:r w:rsidRPr="00FC176F">
        <w:rPr>
          <w:rFonts w:eastAsia="Calibri" w:cs="Arial"/>
          <w:szCs w:val="22"/>
        </w:rPr>
        <w:t xml:space="preserve">El transporte de vehículos </w:t>
      </w:r>
      <w:r w:rsidR="00FC176F">
        <w:rPr>
          <w:rFonts w:eastAsia="Calibri" w:cs="Arial"/>
          <w:szCs w:val="22"/>
        </w:rPr>
        <w:t>particulares e</w:t>
      </w:r>
      <w:r w:rsidRPr="00FC176F">
        <w:rPr>
          <w:rFonts w:eastAsia="Calibri" w:cs="Arial"/>
          <w:szCs w:val="22"/>
        </w:rPr>
        <w:t xml:space="preserve">s abundante en la zona del proyecto, las cuales muchas de estas son </w:t>
      </w:r>
      <w:r w:rsidR="00FC176F">
        <w:rPr>
          <w:rFonts w:eastAsia="Calibri" w:cs="Arial"/>
          <w:szCs w:val="22"/>
        </w:rPr>
        <w:t>propios</w:t>
      </w:r>
      <w:r w:rsidRPr="00FC176F">
        <w:rPr>
          <w:rFonts w:eastAsia="Calibri" w:cs="Arial"/>
          <w:szCs w:val="22"/>
        </w:rPr>
        <w:t xml:space="preserve"> </w:t>
      </w:r>
      <w:r w:rsidR="00FC176F">
        <w:rPr>
          <w:rFonts w:eastAsia="Calibri" w:cs="Arial"/>
          <w:szCs w:val="22"/>
        </w:rPr>
        <w:t xml:space="preserve">de los habitantes de la zona, </w:t>
      </w:r>
      <w:r w:rsidRPr="00FC176F">
        <w:rPr>
          <w:rFonts w:eastAsia="Calibri" w:cs="Arial"/>
          <w:szCs w:val="22"/>
        </w:rPr>
        <w:t xml:space="preserve">y </w:t>
      </w:r>
      <w:r w:rsidR="00FC176F">
        <w:rPr>
          <w:rFonts w:eastAsia="Calibri" w:cs="Arial"/>
          <w:szCs w:val="22"/>
        </w:rPr>
        <w:t xml:space="preserve">lo que respecta al transporte público de pasajeros </w:t>
      </w:r>
      <w:r w:rsidRPr="00FC176F">
        <w:rPr>
          <w:rFonts w:eastAsia="Calibri" w:cs="Arial"/>
          <w:szCs w:val="22"/>
        </w:rPr>
        <w:t xml:space="preserve">cuentan con los permisos autorizados por la Municipalidad </w:t>
      </w:r>
      <w:r w:rsidR="00FC176F">
        <w:rPr>
          <w:rFonts w:eastAsia="Calibri" w:cs="Arial"/>
          <w:szCs w:val="22"/>
        </w:rPr>
        <w:t>Provincial del Callao,</w:t>
      </w:r>
      <w:r w:rsidRPr="00FC176F">
        <w:rPr>
          <w:rFonts w:eastAsia="Calibri" w:cs="Arial"/>
          <w:szCs w:val="22"/>
        </w:rPr>
        <w:t xml:space="preserve"> las empresas de transporte más comunes en la zona del estudio se mencionan a continuación:</w:t>
      </w:r>
    </w:p>
    <w:p w:rsidR="0005528B" w:rsidRPr="00FC176F" w:rsidRDefault="0005528B" w:rsidP="0005528B">
      <w:pPr>
        <w:ind w:left="426"/>
        <w:jc w:val="both"/>
        <w:rPr>
          <w:rFonts w:ascii="Calibri" w:eastAsia="Calibri" w:hAnsi="Calibri" w:cs="Calibri"/>
          <w:szCs w:val="22"/>
        </w:rPr>
      </w:pPr>
      <w:r w:rsidRPr="00FC176F">
        <w:rPr>
          <w:rFonts w:ascii="Calibri" w:eastAsia="Calibri" w:hAnsi="Calibri" w:cs="Calibri"/>
          <w:szCs w:val="22"/>
        </w:rPr>
        <w:t xml:space="preserve"> </w:t>
      </w:r>
    </w:p>
    <w:p w:rsidR="0005528B" w:rsidRPr="00FC176F" w:rsidRDefault="0005528B" w:rsidP="0005528B">
      <w:pPr>
        <w:pStyle w:val="Prrafodelista"/>
        <w:numPr>
          <w:ilvl w:val="0"/>
          <w:numId w:val="30"/>
        </w:numPr>
        <w:spacing w:line="360" w:lineRule="auto"/>
        <w:jc w:val="both"/>
        <w:rPr>
          <w:rFonts w:ascii="Arial" w:eastAsia="Calibri" w:hAnsi="Arial" w:cs="Arial"/>
          <w:sz w:val="22"/>
          <w:szCs w:val="22"/>
        </w:rPr>
      </w:pPr>
      <w:r w:rsidRPr="00FC176F">
        <w:rPr>
          <w:rFonts w:ascii="Arial" w:eastAsia="Calibri" w:hAnsi="Arial" w:cs="Arial"/>
          <w:sz w:val="22"/>
          <w:szCs w:val="22"/>
        </w:rPr>
        <w:t xml:space="preserve">Empresa de </w:t>
      </w:r>
      <w:r w:rsidR="00FC176F">
        <w:rPr>
          <w:rFonts w:ascii="Arial" w:eastAsia="Calibri" w:hAnsi="Arial" w:cs="Arial"/>
          <w:sz w:val="22"/>
          <w:szCs w:val="22"/>
        </w:rPr>
        <w:t>T</w:t>
      </w:r>
      <w:r w:rsidRPr="00FC176F">
        <w:rPr>
          <w:rFonts w:ascii="Arial" w:eastAsia="Calibri" w:hAnsi="Arial" w:cs="Arial"/>
          <w:sz w:val="22"/>
          <w:szCs w:val="22"/>
        </w:rPr>
        <w:t xml:space="preserve">ransporte </w:t>
      </w:r>
      <w:r w:rsidR="00FC176F">
        <w:rPr>
          <w:rFonts w:ascii="Arial" w:eastAsia="Calibri" w:hAnsi="Arial" w:cs="Arial"/>
          <w:sz w:val="22"/>
          <w:szCs w:val="22"/>
        </w:rPr>
        <w:t xml:space="preserve">La Unidad de Villa </w:t>
      </w:r>
    </w:p>
    <w:p w:rsidR="00FC176F" w:rsidRDefault="00FC176F" w:rsidP="0005528B">
      <w:pPr>
        <w:pStyle w:val="Prrafodelista"/>
        <w:numPr>
          <w:ilvl w:val="0"/>
          <w:numId w:val="30"/>
        </w:numPr>
        <w:spacing w:line="360" w:lineRule="auto"/>
        <w:jc w:val="both"/>
        <w:rPr>
          <w:rFonts w:ascii="Arial" w:eastAsia="Calibri" w:hAnsi="Arial" w:cs="Arial"/>
          <w:sz w:val="22"/>
          <w:szCs w:val="22"/>
        </w:rPr>
      </w:pPr>
      <w:r w:rsidRPr="00FC176F">
        <w:rPr>
          <w:rFonts w:ascii="Arial" w:eastAsia="Calibri" w:hAnsi="Arial" w:cs="Arial"/>
          <w:sz w:val="22"/>
          <w:szCs w:val="22"/>
        </w:rPr>
        <w:t xml:space="preserve">Empresa de </w:t>
      </w:r>
      <w:r>
        <w:rPr>
          <w:rFonts w:ascii="Arial" w:eastAsia="Calibri" w:hAnsi="Arial" w:cs="Arial"/>
          <w:sz w:val="22"/>
          <w:szCs w:val="22"/>
        </w:rPr>
        <w:t>T</w:t>
      </w:r>
      <w:r w:rsidRPr="00FC176F">
        <w:rPr>
          <w:rFonts w:ascii="Arial" w:eastAsia="Calibri" w:hAnsi="Arial" w:cs="Arial"/>
          <w:sz w:val="22"/>
          <w:szCs w:val="22"/>
        </w:rPr>
        <w:t xml:space="preserve">ransporte </w:t>
      </w:r>
      <w:r>
        <w:rPr>
          <w:rFonts w:ascii="Arial" w:eastAsia="Calibri" w:hAnsi="Arial" w:cs="Arial"/>
          <w:sz w:val="22"/>
          <w:szCs w:val="22"/>
        </w:rPr>
        <w:t>Las Flores A1 57</w:t>
      </w:r>
      <w:r w:rsidRPr="00FC176F">
        <w:rPr>
          <w:rFonts w:ascii="Arial" w:eastAsia="Calibri" w:hAnsi="Arial" w:cs="Arial"/>
          <w:sz w:val="22"/>
          <w:szCs w:val="22"/>
        </w:rPr>
        <w:t xml:space="preserve"> </w:t>
      </w:r>
    </w:p>
    <w:p w:rsidR="0005528B" w:rsidRPr="00FC176F" w:rsidRDefault="0005528B" w:rsidP="0005528B">
      <w:pPr>
        <w:jc w:val="center"/>
        <w:rPr>
          <w:rFonts w:ascii="Calibri" w:eastAsia="Calibri" w:hAnsi="Calibri" w:cs="Calibri"/>
          <w:szCs w:val="22"/>
        </w:rPr>
      </w:pPr>
    </w:p>
    <w:p w:rsidR="0005528B" w:rsidRPr="00FC176F" w:rsidRDefault="0005528B" w:rsidP="0005528B">
      <w:pPr>
        <w:jc w:val="both"/>
        <w:rPr>
          <w:rFonts w:ascii="Calibri" w:eastAsia="Calibri" w:hAnsi="Calibri" w:cs="Calibri"/>
          <w:szCs w:val="22"/>
          <w:lang w:val="es-PE"/>
        </w:rPr>
      </w:pPr>
    </w:p>
    <w:p w:rsidR="0005528B" w:rsidRPr="00FC176F" w:rsidRDefault="0005528B" w:rsidP="0005528B">
      <w:pPr>
        <w:jc w:val="both"/>
        <w:rPr>
          <w:rFonts w:ascii="Calibri" w:eastAsia="Calibri" w:hAnsi="Calibri" w:cs="Calibri"/>
          <w:szCs w:val="22"/>
          <w:lang w:val="es-PE"/>
        </w:rPr>
      </w:pPr>
    </w:p>
    <w:p w:rsidR="0005528B" w:rsidRPr="00FC176F" w:rsidRDefault="0005528B" w:rsidP="0005528B">
      <w:pPr>
        <w:jc w:val="both"/>
        <w:rPr>
          <w:rFonts w:ascii="Calibri" w:eastAsia="Calibri" w:hAnsi="Calibri" w:cs="Calibri"/>
          <w:szCs w:val="22"/>
          <w:lang w:val="es-PE"/>
        </w:rPr>
      </w:pPr>
    </w:p>
    <w:p w:rsidR="0005528B" w:rsidRPr="00FC176F"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Default="0005528B" w:rsidP="0005528B">
      <w:pPr>
        <w:jc w:val="both"/>
        <w:rPr>
          <w:rFonts w:ascii="Calibri" w:eastAsia="Calibri" w:hAnsi="Calibri" w:cs="Calibri"/>
          <w:szCs w:val="22"/>
          <w:lang w:val="es-PE"/>
        </w:rPr>
      </w:pPr>
    </w:p>
    <w:p w:rsidR="0005528B" w:rsidRPr="00FC176F" w:rsidRDefault="0005528B" w:rsidP="0005528B">
      <w:pPr>
        <w:pStyle w:val="Citadestacada"/>
        <w:spacing w:before="0" w:after="0" w:line="360" w:lineRule="auto"/>
        <w:ind w:left="0" w:right="1"/>
        <w:rPr>
          <w:rFonts w:ascii="Arial" w:eastAsia="Calibri" w:hAnsi="Arial" w:cs="Arial"/>
          <w:color w:val="auto"/>
          <w:sz w:val="22"/>
          <w:szCs w:val="22"/>
          <w:lang w:val="es-PE"/>
        </w:rPr>
      </w:pPr>
      <w:r w:rsidRPr="00FC176F">
        <w:rPr>
          <w:rFonts w:ascii="Arial" w:eastAsia="Calibri" w:hAnsi="Arial" w:cs="Arial"/>
          <w:color w:val="auto"/>
          <w:sz w:val="22"/>
          <w:szCs w:val="22"/>
          <w:lang w:val="es-ES_tradnl"/>
        </w:rPr>
        <w:lastRenderedPageBreak/>
        <w:t xml:space="preserve">4. </w:t>
      </w:r>
      <w:r w:rsidRPr="00FC176F">
        <w:rPr>
          <w:rFonts w:ascii="Arial" w:hAnsi="Arial" w:cs="Arial"/>
          <w:color w:val="auto"/>
          <w:sz w:val="22"/>
          <w:szCs w:val="22"/>
          <w:lang w:val="es-PE"/>
        </w:rPr>
        <w:t>EVALUACION DEL TRANSITO EN EL AREA DEL PROYECTO</w:t>
      </w:r>
    </w:p>
    <w:p w:rsidR="0005528B" w:rsidRPr="00FC176F" w:rsidRDefault="0005528B" w:rsidP="0005528B">
      <w:pPr>
        <w:ind w:left="708" w:hanging="708"/>
        <w:rPr>
          <w:rFonts w:eastAsia="Calibri" w:cs="Arial"/>
          <w:b/>
          <w:szCs w:val="22"/>
          <w:lang w:val="es-PE"/>
        </w:rPr>
      </w:pPr>
    </w:p>
    <w:p w:rsidR="0005528B" w:rsidRPr="00FC176F" w:rsidRDefault="0005528B" w:rsidP="0005528B">
      <w:pPr>
        <w:ind w:left="708" w:hanging="708"/>
        <w:rPr>
          <w:rFonts w:eastAsia="Calibri" w:cs="Arial"/>
          <w:b/>
          <w:szCs w:val="22"/>
        </w:rPr>
      </w:pPr>
      <w:r w:rsidRPr="00FC176F">
        <w:rPr>
          <w:rFonts w:eastAsia="Calibri" w:cs="Arial"/>
          <w:b/>
          <w:szCs w:val="22"/>
        </w:rPr>
        <w:t>4.1   Vía de mayor importancia</w:t>
      </w:r>
    </w:p>
    <w:p w:rsidR="0005528B" w:rsidRPr="00FC176F" w:rsidRDefault="0005528B" w:rsidP="0005528B">
      <w:pPr>
        <w:jc w:val="both"/>
        <w:rPr>
          <w:rFonts w:eastAsia="Calibri" w:cs="Arial"/>
          <w:szCs w:val="22"/>
        </w:rPr>
      </w:pPr>
      <w:r w:rsidRPr="00FC176F">
        <w:rPr>
          <w:rFonts w:eastAsia="Calibri" w:cs="Arial"/>
          <w:szCs w:val="22"/>
        </w:rPr>
        <w:t>Tal y como se ha obtenido en los respectivos conteos vehiculares, de las principales avenidas de</w:t>
      </w:r>
      <w:r w:rsidR="00FC176F">
        <w:rPr>
          <w:rFonts w:eastAsia="Calibri" w:cs="Arial"/>
          <w:szCs w:val="22"/>
        </w:rPr>
        <w:t xml:space="preserve"> </w:t>
      </w:r>
      <w:r w:rsidR="00FC176F" w:rsidRPr="00FC176F">
        <w:rPr>
          <w:rFonts w:eastAsia="Calibri" w:cs="Arial"/>
          <w:szCs w:val="22"/>
        </w:rPr>
        <w:t>l</w:t>
      </w:r>
      <w:r w:rsidR="00FC176F">
        <w:rPr>
          <w:rFonts w:eastAsia="Calibri" w:cs="Arial"/>
          <w:szCs w:val="22"/>
        </w:rPr>
        <w:t>a Urb.</w:t>
      </w:r>
      <w:r w:rsidR="00FC176F" w:rsidRPr="00FC176F">
        <w:rPr>
          <w:rFonts w:eastAsia="Calibri" w:cs="Arial"/>
          <w:szCs w:val="22"/>
        </w:rPr>
        <w:t xml:space="preserve"> </w:t>
      </w:r>
      <w:r w:rsidR="00FC176F">
        <w:rPr>
          <w:rFonts w:eastAsia="Calibri" w:cs="Arial"/>
          <w:szCs w:val="22"/>
        </w:rPr>
        <w:t>German Astete</w:t>
      </w:r>
      <w:r w:rsidRPr="00FC176F">
        <w:rPr>
          <w:rFonts w:eastAsia="Calibri" w:cs="Arial"/>
          <w:szCs w:val="22"/>
        </w:rPr>
        <w:t xml:space="preserve">, se puede observar que la vía de mayor importancia es la Avenida </w:t>
      </w:r>
      <w:r w:rsidR="00FC176F">
        <w:rPr>
          <w:rFonts w:eastAsia="Calibri" w:cs="Arial"/>
          <w:szCs w:val="22"/>
        </w:rPr>
        <w:t>Los Insurgentes</w:t>
      </w:r>
      <w:r w:rsidRPr="00FC176F">
        <w:rPr>
          <w:rFonts w:eastAsia="Calibri" w:cs="Arial"/>
          <w:szCs w:val="22"/>
        </w:rPr>
        <w:t xml:space="preserve">, con una cantidad </w:t>
      </w:r>
      <w:r w:rsidR="009C4565">
        <w:rPr>
          <w:rFonts w:eastAsia="Calibri" w:cs="Arial"/>
          <w:szCs w:val="22"/>
        </w:rPr>
        <w:t>6,633</w:t>
      </w:r>
      <w:r w:rsidRPr="00FC176F">
        <w:rPr>
          <w:rFonts w:eastAsia="Calibri" w:cs="Arial"/>
          <w:szCs w:val="22"/>
        </w:rPr>
        <w:t xml:space="preserve"> unidades en un día útil de semana, haciendo esta la vía de mayor importancia para la zona de estudio, tanto para vehículos motorizados y no motorizados.   </w:t>
      </w:r>
    </w:p>
    <w:p w:rsidR="0005528B" w:rsidRPr="00FC176F" w:rsidRDefault="0005528B" w:rsidP="0005528B">
      <w:pPr>
        <w:jc w:val="both"/>
        <w:rPr>
          <w:rFonts w:ascii="Calibri" w:eastAsia="Calibri" w:hAnsi="Calibri" w:cs="Calibri"/>
          <w:szCs w:val="22"/>
        </w:rPr>
      </w:pPr>
    </w:p>
    <w:p w:rsidR="0005528B" w:rsidRPr="00FC176F" w:rsidRDefault="0005528B" w:rsidP="0005528B">
      <w:pPr>
        <w:tabs>
          <w:tab w:val="left" w:pos="0"/>
        </w:tabs>
        <w:ind w:left="708" w:right="-234" w:hanging="708"/>
        <w:rPr>
          <w:rFonts w:cs="Arial"/>
          <w:b/>
          <w:szCs w:val="22"/>
        </w:rPr>
      </w:pPr>
      <w:r w:rsidRPr="00FC176F">
        <w:rPr>
          <w:rFonts w:cs="Arial"/>
          <w:b/>
          <w:szCs w:val="22"/>
        </w:rPr>
        <w:t xml:space="preserve">4.2 Total Tráfico generado (Se realizarán en la zona afectada y en las vías de desvío) </w:t>
      </w:r>
    </w:p>
    <w:p w:rsidR="0005528B" w:rsidRPr="00FC176F" w:rsidRDefault="0005528B" w:rsidP="0005528B">
      <w:pPr>
        <w:tabs>
          <w:tab w:val="left" w:pos="0"/>
        </w:tabs>
        <w:ind w:left="708" w:hanging="708"/>
        <w:rPr>
          <w:rFonts w:cs="Arial"/>
          <w:b/>
          <w:szCs w:val="22"/>
        </w:rPr>
      </w:pPr>
      <w:r w:rsidRPr="00FC176F">
        <w:rPr>
          <w:rFonts w:cs="Arial"/>
          <w:b/>
          <w:szCs w:val="22"/>
        </w:rPr>
        <w:t xml:space="preserve">       4.2.1 Volumen Vehicular</w:t>
      </w:r>
    </w:p>
    <w:p w:rsidR="0005528B" w:rsidRPr="00FC176F" w:rsidRDefault="0005528B" w:rsidP="0005528B">
      <w:pPr>
        <w:ind w:left="426"/>
        <w:jc w:val="both"/>
        <w:rPr>
          <w:rFonts w:eastAsia="Calibri" w:cs="Arial"/>
          <w:szCs w:val="22"/>
        </w:rPr>
      </w:pPr>
      <w:r w:rsidRPr="00FC176F">
        <w:rPr>
          <w:rFonts w:eastAsia="Calibri" w:cs="Arial"/>
          <w:szCs w:val="22"/>
        </w:rPr>
        <w:t xml:space="preserve">A continuación se presenta un resumen de los resultados obtenidos. El resultado de los aforos vehiculares es el siguiente: </w:t>
      </w:r>
    </w:p>
    <w:p w:rsidR="0005528B" w:rsidRPr="00FC176F" w:rsidRDefault="0005528B" w:rsidP="0005528B">
      <w:pPr>
        <w:ind w:left="567"/>
        <w:jc w:val="both"/>
        <w:rPr>
          <w:rFonts w:eastAsia="Calibri" w:cs="Arial"/>
          <w:szCs w:val="22"/>
        </w:rPr>
      </w:pPr>
    </w:p>
    <w:p w:rsidR="0005528B" w:rsidRPr="00FC176F" w:rsidRDefault="0005528B" w:rsidP="0005528B">
      <w:pPr>
        <w:pStyle w:val="Prrafodelista"/>
        <w:numPr>
          <w:ilvl w:val="0"/>
          <w:numId w:val="34"/>
        </w:numPr>
        <w:spacing w:line="360" w:lineRule="auto"/>
        <w:jc w:val="both"/>
        <w:rPr>
          <w:rFonts w:ascii="Arial" w:eastAsia="Calibri" w:hAnsi="Arial" w:cs="Arial"/>
          <w:sz w:val="22"/>
          <w:szCs w:val="22"/>
        </w:rPr>
      </w:pPr>
      <w:r w:rsidRPr="00FC176F">
        <w:rPr>
          <w:rFonts w:ascii="Arial" w:eastAsia="Calibri" w:hAnsi="Arial" w:cs="Arial"/>
          <w:sz w:val="22"/>
          <w:szCs w:val="22"/>
        </w:rPr>
        <w:t xml:space="preserve">Punto Nº1 (Av. </w:t>
      </w:r>
      <w:r w:rsidR="009C4565">
        <w:rPr>
          <w:rFonts w:ascii="Arial" w:eastAsia="Calibri" w:hAnsi="Arial" w:cs="Arial"/>
          <w:sz w:val="22"/>
          <w:szCs w:val="22"/>
        </w:rPr>
        <w:t>Los Insurgentes</w:t>
      </w:r>
      <w:r w:rsidRPr="00FC176F">
        <w:rPr>
          <w:rFonts w:ascii="Arial" w:eastAsia="Calibri" w:hAnsi="Arial" w:cs="Arial"/>
          <w:sz w:val="22"/>
          <w:szCs w:val="22"/>
        </w:rPr>
        <w:t>) FECHA: 1</w:t>
      </w:r>
      <w:r w:rsidR="009C4565">
        <w:rPr>
          <w:rFonts w:ascii="Arial" w:eastAsia="Calibri" w:hAnsi="Arial" w:cs="Arial"/>
          <w:sz w:val="22"/>
          <w:szCs w:val="22"/>
        </w:rPr>
        <w:t>0</w:t>
      </w:r>
      <w:r w:rsidRPr="00FC176F">
        <w:rPr>
          <w:rFonts w:ascii="Arial" w:eastAsia="Calibri" w:hAnsi="Arial" w:cs="Arial"/>
          <w:sz w:val="22"/>
          <w:szCs w:val="22"/>
        </w:rPr>
        <w:t>/0</w:t>
      </w:r>
      <w:r w:rsidR="009C4565">
        <w:rPr>
          <w:rFonts w:ascii="Arial" w:eastAsia="Calibri" w:hAnsi="Arial" w:cs="Arial"/>
          <w:sz w:val="22"/>
          <w:szCs w:val="22"/>
        </w:rPr>
        <w:t>8</w:t>
      </w:r>
      <w:r w:rsidRPr="00FC176F">
        <w:rPr>
          <w:rFonts w:ascii="Arial" w:eastAsia="Calibri" w:hAnsi="Arial" w:cs="Arial"/>
          <w:sz w:val="22"/>
          <w:szCs w:val="22"/>
        </w:rPr>
        <w:t>/2015</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Autos: </w:t>
      </w:r>
      <w:r w:rsidR="009C4565">
        <w:rPr>
          <w:rFonts w:ascii="Arial" w:eastAsia="Calibri" w:hAnsi="Arial" w:cs="Arial"/>
          <w:sz w:val="22"/>
          <w:szCs w:val="22"/>
        </w:rPr>
        <w:t>5653</w:t>
      </w:r>
      <w:r w:rsidRPr="00FC176F">
        <w:rPr>
          <w:rFonts w:ascii="Arial" w:eastAsia="Calibri" w:hAnsi="Arial" w:cs="Arial"/>
          <w:sz w:val="22"/>
          <w:szCs w:val="22"/>
        </w:rPr>
        <w:tab/>
      </w:r>
      <w:r w:rsidRPr="00FC176F">
        <w:rPr>
          <w:rFonts w:ascii="Arial" w:eastAsia="Calibri" w:hAnsi="Arial" w:cs="Arial"/>
          <w:sz w:val="22"/>
          <w:szCs w:val="22"/>
        </w:rPr>
        <w:tab/>
        <w:t>Total de Combis: 0</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Total de Micros:</w:t>
      </w:r>
      <w:r w:rsidRPr="00FC176F">
        <w:rPr>
          <w:rFonts w:ascii="Arial" w:eastAsia="Calibri" w:hAnsi="Arial" w:cs="Arial"/>
          <w:sz w:val="22"/>
          <w:szCs w:val="22"/>
        </w:rPr>
        <w:tab/>
      </w:r>
      <w:r w:rsidR="009C4565">
        <w:rPr>
          <w:rFonts w:ascii="Arial" w:eastAsia="Calibri" w:hAnsi="Arial" w:cs="Arial"/>
          <w:sz w:val="22"/>
          <w:szCs w:val="22"/>
        </w:rPr>
        <w:t>469</w:t>
      </w:r>
      <w:r w:rsidRPr="00FC176F">
        <w:rPr>
          <w:rFonts w:ascii="Arial" w:eastAsia="Calibri" w:hAnsi="Arial" w:cs="Arial"/>
          <w:sz w:val="22"/>
          <w:szCs w:val="22"/>
        </w:rPr>
        <w:tab/>
      </w:r>
      <w:r w:rsidRPr="00FC176F">
        <w:rPr>
          <w:rFonts w:ascii="Arial" w:eastAsia="Calibri" w:hAnsi="Arial" w:cs="Arial"/>
          <w:sz w:val="22"/>
          <w:szCs w:val="22"/>
        </w:rPr>
        <w:tab/>
        <w:t xml:space="preserve">Total de </w:t>
      </w:r>
      <w:proofErr w:type="spellStart"/>
      <w:r w:rsidRPr="00FC176F">
        <w:rPr>
          <w:rFonts w:ascii="Arial" w:eastAsia="Calibri" w:hAnsi="Arial" w:cs="Arial"/>
          <w:sz w:val="22"/>
          <w:szCs w:val="22"/>
        </w:rPr>
        <w:t>Mototaxis</w:t>
      </w:r>
      <w:proofErr w:type="spellEnd"/>
      <w:r w:rsidR="009C4565">
        <w:rPr>
          <w:rFonts w:ascii="Arial" w:eastAsia="Calibri" w:hAnsi="Arial" w:cs="Arial"/>
          <w:sz w:val="22"/>
          <w:szCs w:val="22"/>
        </w:rPr>
        <w:t>: 372</w:t>
      </w:r>
    </w:p>
    <w:p w:rsidR="0005528B" w:rsidRPr="00FC176F" w:rsidRDefault="009C4565" w:rsidP="0005528B">
      <w:pPr>
        <w:pStyle w:val="Prrafodelista"/>
        <w:spacing w:line="360" w:lineRule="auto"/>
        <w:ind w:left="1287"/>
        <w:jc w:val="both"/>
        <w:rPr>
          <w:rFonts w:ascii="Arial" w:eastAsia="Calibri" w:hAnsi="Arial" w:cs="Arial"/>
          <w:sz w:val="22"/>
          <w:szCs w:val="22"/>
        </w:rPr>
      </w:pPr>
      <w:r>
        <w:rPr>
          <w:rFonts w:ascii="Arial" w:eastAsia="Calibri" w:hAnsi="Arial" w:cs="Arial"/>
          <w:sz w:val="22"/>
          <w:szCs w:val="22"/>
        </w:rPr>
        <w:t>Total de Cisternas: 22</w:t>
      </w:r>
      <w:r>
        <w:rPr>
          <w:rFonts w:ascii="Arial" w:eastAsia="Calibri" w:hAnsi="Arial" w:cs="Arial"/>
          <w:sz w:val="22"/>
          <w:szCs w:val="22"/>
        </w:rPr>
        <w:tab/>
      </w:r>
      <w:r>
        <w:rPr>
          <w:rFonts w:ascii="Arial" w:eastAsia="Calibri" w:hAnsi="Arial" w:cs="Arial"/>
          <w:sz w:val="22"/>
          <w:szCs w:val="22"/>
        </w:rPr>
        <w:tab/>
        <w:t>Total de Motos: 43</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Total de Camiones: 3</w:t>
      </w:r>
      <w:r w:rsidR="009C4565">
        <w:rPr>
          <w:rFonts w:ascii="Arial" w:eastAsia="Calibri" w:hAnsi="Arial" w:cs="Arial"/>
          <w:sz w:val="22"/>
          <w:szCs w:val="22"/>
        </w:rPr>
        <w:t>3</w:t>
      </w:r>
      <w:r w:rsidRPr="00FC176F">
        <w:rPr>
          <w:rFonts w:ascii="Arial" w:eastAsia="Calibri" w:hAnsi="Arial" w:cs="Arial"/>
          <w:sz w:val="22"/>
          <w:szCs w:val="22"/>
        </w:rPr>
        <w:tab/>
      </w:r>
      <w:r w:rsidRPr="00FC176F">
        <w:rPr>
          <w:rFonts w:ascii="Arial" w:eastAsia="Calibri" w:hAnsi="Arial" w:cs="Arial"/>
          <w:sz w:val="22"/>
          <w:szCs w:val="22"/>
        </w:rPr>
        <w:tab/>
        <w:t>Total de Bicicletas: 4</w:t>
      </w:r>
      <w:r w:rsidR="009C4565">
        <w:rPr>
          <w:rFonts w:ascii="Arial" w:eastAsia="Calibri" w:hAnsi="Arial" w:cs="Arial"/>
          <w:sz w:val="22"/>
          <w:szCs w:val="22"/>
        </w:rPr>
        <w:t>1</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UNIDADES: </w:t>
      </w:r>
      <w:r w:rsidR="009C4565">
        <w:rPr>
          <w:rFonts w:ascii="Arial" w:eastAsia="Calibri" w:hAnsi="Arial" w:cs="Arial"/>
          <w:sz w:val="22"/>
          <w:szCs w:val="22"/>
        </w:rPr>
        <w:t>6633</w:t>
      </w:r>
    </w:p>
    <w:p w:rsidR="0005528B" w:rsidRPr="00FC176F" w:rsidRDefault="0005528B" w:rsidP="0005528B">
      <w:pPr>
        <w:pStyle w:val="Prrafodelista"/>
        <w:spacing w:line="360" w:lineRule="auto"/>
        <w:ind w:left="1287"/>
        <w:jc w:val="both"/>
        <w:rPr>
          <w:rFonts w:ascii="Arial" w:eastAsia="Calibri" w:hAnsi="Arial" w:cs="Arial"/>
          <w:sz w:val="22"/>
          <w:szCs w:val="22"/>
        </w:rPr>
      </w:pPr>
    </w:p>
    <w:p w:rsidR="0005528B" w:rsidRPr="00FC176F" w:rsidRDefault="0005528B" w:rsidP="0005528B">
      <w:pPr>
        <w:pStyle w:val="Prrafodelista"/>
        <w:numPr>
          <w:ilvl w:val="0"/>
          <w:numId w:val="34"/>
        </w:numPr>
        <w:spacing w:line="360" w:lineRule="auto"/>
        <w:jc w:val="both"/>
        <w:rPr>
          <w:rFonts w:ascii="Arial" w:eastAsia="Calibri" w:hAnsi="Arial" w:cs="Arial"/>
          <w:sz w:val="22"/>
          <w:szCs w:val="22"/>
        </w:rPr>
      </w:pPr>
      <w:r w:rsidRPr="00FC176F">
        <w:rPr>
          <w:rFonts w:ascii="Arial" w:eastAsia="Calibri" w:hAnsi="Arial" w:cs="Arial"/>
          <w:sz w:val="22"/>
          <w:szCs w:val="22"/>
        </w:rPr>
        <w:t>Punto Nº2 (</w:t>
      </w:r>
      <w:r w:rsidR="009C4565">
        <w:rPr>
          <w:rFonts w:ascii="Arial" w:eastAsia="Calibri" w:hAnsi="Arial" w:cs="Arial"/>
          <w:sz w:val="22"/>
          <w:szCs w:val="22"/>
        </w:rPr>
        <w:t>Jr. Lisandro Montero</w:t>
      </w:r>
      <w:r w:rsidRPr="00FC176F">
        <w:rPr>
          <w:rFonts w:ascii="Arial" w:eastAsia="Calibri" w:hAnsi="Arial" w:cs="Arial"/>
          <w:sz w:val="22"/>
          <w:szCs w:val="22"/>
        </w:rPr>
        <w:t xml:space="preserve">) FECHA: </w:t>
      </w:r>
      <w:r w:rsidR="009C4565">
        <w:rPr>
          <w:rFonts w:ascii="Arial" w:eastAsia="Calibri" w:hAnsi="Arial" w:cs="Arial"/>
          <w:sz w:val="22"/>
          <w:szCs w:val="22"/>
        </w:rPr>
        <w:t>31</w:t>
      </w:r>
      <w:r w:rsidRPr="00FC176F">
        <w:rPr>
          <w:rFonts w:ascii="Arial" w:eastAsia="Calibri" w:hAnsi="Arial" w:cs="Arial"/>
          <w:sz w:val="22"/>
          <w:szCs w:val="22"/>
        </w:rPr>
        <w:t>/07/2015</w:t>
      </w:r>
    </w:p>
    <w:p w:rsidR="0005528B" w:rsidRPr="00FC176F" w:rsidRDefault="009C4565" w:rsidP="0005528B">
      <w:pPr>
        <w:pStyle w:val="Prrafodelista"/>
        <w:spacing w:line="360" w:lineRule="auto"/>
        <w:ind w:left="1287"/>
        <w:jc w:val="both"/>
        <w:rPr>
          <w:rFonts w:ascii="Arial" w:eastAsia="Calibri" w:hAnsi="Arial" w:cs="Arial"/>
          <w:sz w:val="22"/>
          <w:szCs w:val="22"/>
        </w:rPr>
      </w:pPr>
      <w:r>
        <w:rPr>
          <w:rFonts w:ascii="Arial" w:eastAsia="Calibri" w:hAnsi="Arial" w:cs="Arial"/>
          <w:sz w:val="22"/>
          <w:szCs w:val="22"/>
        </w:rPr>
        <w:t>Total de Autos: 1211</w:t>
      </w:r>
      <w:r w:rsidR="0005528B" w:rsidRPr="00FC176F">
        <w:rPr>
          <w:rFonts w:ascii="Arial" w:eastAsia="Calibri" w:hAnsi="Arial" w:cs="Arial"/>
          <w:sz w:val="22"/>
          <w:szCs w:val="22"/>
        </w:rPr>
        <w:tab/>
      </w:r>
      <w:r w:rsidR="0005528B" w:rsidRPr="00FC176F">
        <w:rPr>
          <w:rFonts w:ascii="Arial" w:eastAsia="Calibri" w:hAnsi="Arial" w:cs="Arial"/>
          <w:sz w:val="22"/>
          <w:szCs w:val="22"/>
        </w:rPr>
        <w:tab/>
        <w:t>Total de Combis: 0</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Total de Micros: 0</w:t>
      </w:r>
      <w:r w:rsidRPr="00FC176F">
        <w:rPr>
          <w:rFonts w:ascii="Arial" w:eastAsia="Calibri" w:hAnsi="Arial" w:cs="Arial"/>
          <w:sz w:val="22"/>
          <w:szCs w:val="22"/>
        </w:rPr>
        <w:tab/>
      </w:r>
      <w:r w:rsidRPr="00FC176F">
        <w:rPr>
          <w:rFonts w:ascii="Arial" w:eastAsia="Calibri" w:hAnsi="Arial" w:cs="Arial"/>
          <w:sz w:val="22"/>
          <w:szCs w:val="22"/>
        </w:rPr>
        <w:tab/>
        <w:t xml:space="preserve">Total de </w:t>
      </w:r>
      <w:proofErr w:type="spellStart"/>
      <w:r w:rsidRPr="00FC176F">
        <w:rPr>
          <w:rFonts w:ascii="Arial" w:eastAsia="Calibri" w:hAnsi="Arial" w:cs="Arial"/>
          <w:sz w:val="22"/>
          <w:szCs w:val="22"/>
        </w:rPr>
        <w:t>Mototaxis</w:t>
      </w:r>
      <w:proofErr w:type="spellEnd"/>
      <w:r w:rsidRPr="00FC176F">
        <w:rPr>
          <w:rFonts w:ascii="Arial" w:eastAsia="Calibri" w:hAnsi="Arial" w:cs="Arial"/>
          <w:sz w:val="22"/>
          <w:szCs w:val="22"/>
        </w:rPr>
        <w:t xml:space="preserve">: </w:t>
      </w:r>
      <w:r w:rsidR="009C4565">
        <w:rPr>
          <w:rFonts w:ascii="Arial" w:eastAsia="Calibri" w:hAnsi="Arial" w:cs="Arial"/>
          <w:sz w:val="22"/>
          <w:szCs w:val="22"/>
        </w:rPr>
        <w:t>165</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Cisternas: </w:t>
      </w:r>
      <w:r w:rsidR="009C4565">
        <w:rPr>
          <w:rFonts w:ascii="Arial" w:eastAsia="Calibri" w:hAnsi="Arial" w:cs="Arial"/>
          <w:sz w:val="22"/>
          <w:szCs w:val="22"/>
        </w:rPr>
        <w:t>0</w:t>
      </w:r>
      <w:r w:rsidRPr="00FC176F">
        <w:rPr>
          <w:rFonts w:ascii="Arial" w:eastAsia="Calibri" w:hAnsi="Arial" w:cs="Arial"/>
          <w:sz w:val="22"/>
          <w:szCs w:val="22"/>
        </w:rPr>
        <w:tab/>
      </w:r>
      <w:r w:rsidRPr="00FC176F">
        <w:rPr>
          <w:rFonts w:ascii="Arial" w:eastAsia="Calibri" w:hAnsi="Arial" w:cs="Arial"/>
          <w:sz w:val="22"/>
          <w:szCs w:val="22"/>
        </w:rPr>
        <w:tab/>
        <w:t>Total de Motos: 2</w:t>
      </w:r>
      <w:r w:rsidR="009C4565">
        <w:rPr>
          <w:rFonts w:ascii="Arial" w:eastAsia="Calibri" w:hAnsi="Arial" w:cs="Arial"/>
          <w:sz w:val="22"/>
          <w:szCs w:val="22"/>
        </w:rPr>
        <w:t>5</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Camiones: </w:t>
      </w:r>
      <w:r w:rsidR="009C4565">
        <w:rPr>
          <w:rFonts w:ascii="Arial" w:eastAsia="Calibri" w:hAnsi="Arial" w:cs="Arial"/>
          <w:sz w:val="22"/>
          <w:szCs w:val="22"/>
        </w:rPr>
        <w:t>3</w:t>
      </w:r>
      <w:r w:rsidRPr="00FC176F">
        <w:rPr>
          <w:rFonts w:ascii="Arial" w:eastAsia="Calibri" w:hAnsi="Arial" w:cs="Arial"/>
          <w:sz w:val="22"/>
          <w:szCs w:val="22"/>
        </w:rPr>
        <w:tab/>
      </w:r>
      <w:r w:rsidRPr="00FC176F">
        <w:rPr>
          <w:rFonts w:ascii="Arial" w:eastAsia="Calibri" w:hAnsi="Arial" w:cs="Arial"/>
          <w:sz w:val="22"/>
          <w:szCs w:val="22"/>
        </w:rPr>
        <w:tab/>
        <w:t xml:space="preserve">Total de Bicicletas: </w:t>
      </w:r>
      <w:r w:rsidR="009C4565">
        <w:rPr>
          <w:rFonts w:ascii="Arial" w:eastAsia="Calibri" w:hAnsi="Arial" w:cs="Arial"/>
          <w:sz w:val="22"/>
          <w:szCs w:val="22"/>
        </w:rPr>
        <w:t>24</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UNIDADES: </w:t>
      </w:r>
      <w:r w:rsidR="009C4565">
        <w:rPr>
          <w:rFonts w:ascii="Arial" w:eastAsia="Calibri" w:hAnsi="Arial" w:cs="Arial"/>
          <w:sz w:val="22"/>
          <w:szCs w:val="22"/>
        </w:rPr>
        <w:t>1428</w:t>
      </w:r>
    </w:p>
    <w:p w:rsidR="0005528B" w:rsidRPr="00FC176F" w:rsidRDefault="0005528B" w:rsidP="0005528B">
      <w:pPr>
        <w:pStyle w:val="Prrafodelista"/>
        <w:spacing w:line="360" w:lineRule="auto"/>
        <w:ind w:left="1287"/>
        <w:jc w:val="both"/>
        <w:rPr>
          <w:rFonts w:ascii="Arial" w:eastAsia="Calibri" w:hAnsi="Arial" w:cs="Arial"/>
          <w:sz w:val="22"/>
          <w:szCs w:val="22"/>
        </w:rPr>
      </w:pPr>
    </w:p>
    <w:p w:rsidR="0005528B" w:rsidRPr="00FC176F" w:rsidRDefault="0005528B" w:rsidP="0005528B">
      <w:pPr>
        <w:pStyle w:val="Prrafodelista"/>
        <w:numPr>
          <w:ilvl w:val="0"/>
          <w:numId w:val="34"/>
        </w:numPr>
        <w:spacing w:line="360" w:lineRule="auto"/>
        <w:jc w:val="both"/>
        <w:rPr>
          <w:rFonts w:ascii="Arial" w:eastAsia="Calibri" w:hAnsi="Arial" w:cs="Arial"/>
          <w:sz w:val="22"/>
          <w:szCs w:val="22"/>
        </w:rPr>
      </w:pPr>
      <w:r w:rsidRPr="00FC176F">
        <w:rPr>
          <w:rFonts w:ascii="Arial" w:eastAsia="Calibri" w:hAnsi="Arial" w:cs="Arial"/>
          <w:sz w:val="22"/>
          <w:szCs w:val="22"/>
        </w:rPr>
        <w:t>Punto Nº3 (</w:t>
      </w:r>
      <w:r w:rsidR="009C4565">
        <w:rPr>
          <w:rFonts w:ascii="Arial" w:eastAsia="Calibri" w:hAnsi="Arial" w:cs="Arial"/>
          <w:sz w:val="22"/>
          <w:szCs w:val="22"/>
        </w:rPr>
        <w:t xml:space="preserve">Calle Grito de </w:t>
      </w:r>
      <w:proofErr w:type="spellStart"/>
      <w:r w:rsidR="009C4565">
        <w:rPr>
          <w:rFonts w:ascii="Arial" w:eastAsia="Calibri" w:hAnsi="Arial" w:cs="Arial"/>
          <w:sz w:val="22"/>
          <w:szCs w:val="22"/>
        </w:rPr>
        <w:t>Huaura</w:t>
      </w:r>
      <w:proofErr w:type="spellEnd"/>
      <w:r w:rsidRPr="00FC176F">
        <w:rPr>
          <w:rFonts w:ascii="Arial" w:eastAsia="Calibri" w:hAnsi="Arial" w:cs="Arial"/>
          <w:sz w:val="22"/>
          <w:szCs w:val="22"/>
        </w:rPr>
        <w:t xml:space="preserve">)  FECHA: </w:t>
      </w:r>
      <w:r w:rsidR="009C4565">
        <w:rPr>
          <w:rFonts w:ascii="Arial" w:eastAsia="Calibri" w:hAnsi="Arial" w:cs="Arial"/>
          <w:sz w:val="22"/>
          <w:szCs w:val="22"/>
        </w:rPr>
        <w:t>04</w:t>
      </w:r>
      <w:r w:rsidRPr="00FC176F">
        <w:rPr>
          <w:rFonts w:ascii="Arial" w:eastAsia="Calibri" w:hAnsi="Arial" w:cs="Arial"/>
          <w:sz w:val="22"/>
          <w:szCs w:val="22"/>
        </w:rPr>
        <w:t>/0</w:t>
      </w:r>
      <w:r w:rsidR="009C4565">
        <w:rPr>
          <w:rFonts w:ascii="Arial" w:eastAsia="Calibri" w:hAnsi="Arial" w:cs="Arial"/>
          <w:sz w:val="22"/>
          <w:szCs w:val="22"/>
        </w:rPr>
        <w:t>8</w:t>
      </w:r>
      <w:r w:rsidRPr="00FC176F">
        <w:rPr>
          <w:rFonts w:ascii="Arial" w:eastAsia="Calibri" w:hAnsi="Arial" w:cs="Arial"/>
          <w:sz w:val="22"/>
          <w:szCs w:val="22"/>
        </w:rPr>
        <w:t>/2015</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Autos: </w:t>
      </w:r>
      <w:r w:rsidR="009C4565">
        <w:rPr>
          <w:rFonts w:ascii="Arial" w:eastAsia="Calibri" w:hAnsi="Arial" w:cs="Arial"/>
          <w:sz w:val="22"/>
          <w:szCs w:val="22"/>
        </w:rPr>
        <w:t>1410</w:t>
      </w:r>
      <w:r w:rsidRPr="00FC176F">
        <w:rPr>
          <w:rFonts w:ascii="Arial" w:eastAsia="Calibri" w:hAnsi="Arial" w:cs="Arial"/>
          <w:sz w:val="22"/>
          <w:szCs w:val="22"/>
        </w:rPr>
        <w:tab/>
      </w:r>
      <w:r w:rsidRPr="00FC176F">
        <w:rPr>
          <w:rFonts w:ascii="Arial" w:eastAsia="Calibri" w:hAnsi="Arial" w:cs="Arial"/>
          <w:sz w:val="22"/>
          <w:szCs w:val="22"/>
        </w:rPr>
        <w:tab/>
        <w:t xml:space="preserve">Total de Combis: </w:t>
      </w:r>
      <w:r w:rsidR="009C4565">
        <w:rPr>
          <w:rFonts w:ascii="Arial" w:eastAsia="Calibri" w:hAnsi="Arial" w:cs="Arial"/>
          <w:sz w:val="22"/>
          <w:szCs w:val="22"/>
        </w:rPr>
        <w:t>0</w:t>
      </w:r>
    </w:p>
    <w:p w:rsidR="0005528B" w:rsidRPr="00FC176F" w:rsidRDefault="009C4565" w:rsidP="0005528B">
      <w:pPr>
        <w:pStyle w:val="Prrafodelista"/>
        <w:spacing w:line="360" w:lineRule="auto"/>
        <w:ind w:left="1287"/>
        <w:jc w:val="both"/>
        <w:rPr>
          <w:rFonts w:ascii="Arial" w:eastAsia="Calibri" w:hAnsi="Arial" w:cs="Arial"/>
          <w:sz w:val="22"/>
          <w:szCs w:val="22"/>
        </w:rPr>
      </w:pPr>
      <w:r>
        <w:rPr>
          <w:rFonts w:ascii="Arial" w:eastAsia="Calibri" w:hAnsi="Arial" w:cs="Arial"/>
          <w:sz w:val="22"/>
          <w:szCs w:val="22"/>
        </w:rPr>
        <w:t>Total de Micros: 0</w:t>
      </w:r>
      <w:r w:rsidR="0005528B" w:rsidRPr="00FC176F">
        <w:rPr>
          <w:rFonts w:ascii="Arial" w:eastAsia="Calibri" w:hAnsi="Arial" w:cs="Arial"/>
          <w:sz w:val="22"/>
          <w:szCs w:val="22"/>
        </w:rPr>
        <w:tab/>
      </w:r>
      <w:r w:rsidR="0005528B" w:rsidRPr="00FC176F">
        <w:rPr>
          <w:rFonts w:ascii="Arial" w:eastAsia="Calibri" w:hAnsi="Arial" w:cs="Arial"/>
          <w:sz w:val="22"/>
          <w:szCs w:val="22"/>
        </w:rPr>
        <w:tab/>
        <w:t xml:space="preserve">Total de </w:t>
      </w:r>
      <w:proofErr w:type="spellStart"/>
      <w:r w:rsidR="0005528B" w:rsidRPr="00FC176F">
        <w:rPr>
          <w:rFonts w:ascii="Arial" w:eastAsia="Calibri" w:hAnsi="Arial" w:cs="Arial"/>
          <w:sz w:val="22"/>
          <w:szCs w:val="22"/>
        </w:rPr>
        <w:t>Mototaxis</w:t>
      </w:r>
      <w:proofErr w:type="spellEnd"/>
      <w:r w:rsidR="0005528B" w:rsidRPr="00FC176F">
        <w:rPr>
          <w:rFonts w:ascii="Arial" w:eastAsia="Calibri" w:hAnsi="Arial" w:cs="Arial"/>
          <w:sz w:val="22"/>
          <w:szCs w:val="22"/>
        </w:rPr>
        <w:t xml:space="preserve">: </w:t>
      </w:r>
      <w:r>
        <w:rPr>
          <w:rFonts w:ascii="Arial" w:eastAsia="Calibri" w:hAnsi="Arial" w:cs="Arial"/>
          <w:sz w:val="22"/>
          <w:szCs w:val="22"/>
        </w:rPr>
        <w:t>599</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Cisternas: </w:t>
      </w:r>
      <w:r w:rsidR="009C4565">
        <w:rPr>
          <w:rFonts w:ascii="Arial" w:eastAsia="Calibri" w:hAnsi="Arial" w:cs="Arial"/>
          <w:sz w:val="22"/>
          <w:szCs w:val="22"/>
        </w:rPr>
        <w:t>0</w:t>
      </w:r>
      <w:r w:rsidR="009C4565">
        <w:rPr>
          <w:rFonts w:ascii="Arial" w:eastAsia="Calibri" w:hAnsi="Arial" w:cs="Arial"/>
          <w:sz w:val="22"/>
          <w:szCs w:val="22"/>
        </w:rPr>
        <w:tab/>
      </w:r>
      <w:r w:rsidR="009C4565">
        <w:rPr>
          <w:rFonts w:ascii="Arial" w:eastAsia="Calibri" w:hAnsi="Arial" w:cs="Arial"/>
          <w:sz w:val="22"/>
          <w:szCs w:val="22"/>
        </w:rPr>
        <w:tab/>
        <w:t>Total de Motos: 29</w:t>
      </w:r>
      <w:r w:rsidRPr="00FC176F">
        <w:rPr>
          <w:rFonts w:ascii="Arial" w:eastAsia="Calibri" w:hAnsi="Arial" w:cs="Arial"/>
          <w:sz w:val="22"/>
          <w:szCs w:val="22"/>
        </w:rPr>
        <w:t xml:space="preserve"> </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Camiones: </w:t>
      </w:r>
      <w:r w:rsidR="009C4565">
        <w:rPr>
          <w:rFonts w:ascii="Arial" w:eastAsia="Calibri" w:hAnsi="Arial" w:cs="Arial"/>
          <w:sz w:val="22"/>
          <w:szCs w:val="22"/>
        </w:rPr>
        <w:t>7</w:t>
      </w:r>
      <w:r w:rsidRPr="00FC176F">
        <w:rPr>
          <w:rFonts w:ascii="Arial" w:eastAsia="Calibri" w:hAnsi="Arial" w:cs="Arial"/>
          <w:sz w:val="22"/>
          <w:szCs w:val="22"/>
        </w:rPr>
        <w:tab/>
      </w:r>
      <w:r w:rsidRPr="00FC176F">
        <w:rPr>
          <w:rFonts w:ascii="Arial" w:eastAsia="Calibri" w:hAnsi="Arial" w:cs="Arial"/>
          <w:sz w:val="22"/>
          <w:szCs w:val="22"/>
        </w:rPr>
        <w:tab/>
        <w:t xml:space="preserve">Total de Bicicletas: </w:t>
      </w:r>
      <w:r w:rsidR="009C4565">
        <w:rPr>
          <w:rFonts w:ascii="Arial" w:eastAsia="Calibri" w:hAnsi="Arial" w:cs="Arial"/>
          <w:sz w:val="22"/>
          <w:szCs w:val="22"/>
        </w:rPr>
        <w:t>44</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UNIDADES: </w:t>
      </w:r>
      <w:r w:rsidR="009C4565">
        <w:rPr>
          <w:rFonts w:ascii="Arial" w:eastAsia="Calibri" w:hAnsi="Arial" w:cs="Arial"/>
          <w:sz w:val="22"/>
          <w:szCs w:val="22"/>
        </w:rPr>
        <w:t>2089</w:t>
      </w:r>
    </w:p>
    <w:p w:rsidR="0005528B" w:rsidRPr="00FC176F" w:rsidRDefault="0005528B" w:rsidP="0005528B">
      <w:pPr>
        <w:pStyle w:val="Prrafodelista"/>
        <w:spacing w:line="360" w:lineRule="auto"/>
        <w:ind w:left="1287"/>
        <w:jc w:val="both"/>
        <w:rPr>
          <w:rFonts w:ascii="Arial" w:eastAsia="Calibri" w:hAnsi="Arial" w:cs="Arial"/>
          <w:sz w:val="22"/>
          <w:szCs w:val="22"/>
        </w:rPr>
      </w:pPr>
    </w:p>
    <w:p w:rsidR="0005528B" w:rsidRPr="00FC176F" w:rsidRDefault="0005528B" w:rsidP="0005528B">
      <w:pPr>
        <w:pStyle w:val="Prrafodelista"/>
        <w:numPr>
          <w:ilvl w:val="0"/>
          <w:numId w:val="34"/>
        </w:numPr>
        <w:spacing w:line="360" w:lineRule="auto"/>
        <w:jc w:val="both"/>
        <w:rPr>
          <w:rFonts w:ascii="Arial" w:eastAsia="Calibri" w:hAnsi="Arial" w:cs="Arial"/>
          <w:sz w:val="22"/>
          <w:szCs w:val="22"/>
        </w:rPr>
      </w:pPr>
      <w:r w:rsidRPr="00FC176F">
        <w:rPr>
          <w:rFonts w:ascii="Arial" w:eastAsia="Calibri" w:hAnsi="Arial" w:cs="Arial"/>
          <w:sz w:val="22"/>
          <w:szCs w:val="22"/>
        </w:rPr>
        <w:t>Punto Nº4 (</w:t>
      </w:r>
      <w:r w:rsidR="009C4565">
        <w:rPr>
          <w:rFonts w:ascii="Arial" w:eastAsia="Calibri" w:hAnsi="Arial" w:cs="Arial"/>
          <w:sz w:val="22"/>
          <w:szCs w:val="22"/>
        </w:rPr>
        <w:t xml:space="preserve">Calle </w:t>
      </w:r>
      <w:proofErr w:type="spellStart"/>
      <w:r w:rsidR="009C4565">
        <w:rPr>
          <w:rFonts w:ascii="Arial" w:eastAsia="Calibri" w:hAnsi="Arial" w:cs="Arial"/>
          <w:sz w:val="22"/>
          <w:szCs w:val="22"/>
        </w:rPr>
        <w:t>Jose</w:t>
      </w:r>
      <w:proofErr w:type="spellEnd"/>
      <w:r w:rsidR="009C4565">
        <w:rPr>
          <w:rFonts w:ascii="Arial" w:eastAsia="Calibri" w:hAnsi="Arial" w:cs="Arial"/>
          <w:sz w:val="22"/>
          <w:szCs w:val="22"/>
        </w:rPr>
        <w:t xml:space="preserve"> Pardo</w:t>
      </w:r>
      <w:r w:rsidRPr="00FC176F">
        <w:rPr>
          <w:rFonts w:ascii="Arial" w:eastAsia="Calibri" w:hAnsi="Arial" w:cs="Arial"/>
          <w:sz w:val="22"/>
          <w:szCs w:val="22"/>
        </w:rPr>
        <w:t xml:space="preserve">)  FECHA: </w:t>
      </w:r>
      <w:r w:rsidR="009C4565">
        <w:rPr>
          <w:rFonts w:ascii="Arial" w:eastAsia="Calibri" w:hAnsi="Arial" w:cs="Arial"/>
          <w:sz w:val="22"/>
          <w:szCs w:val="22"/>
        </w:rPr>
        <w:t>30</w:t>
      </w:r>
      <w:r w:rsidRPr="00FC176F">
        <w:rPr>
          <w:rFonts w:ascii="Arial" w:eastAsia="Calibri" w:hAnsi="Arial" w:cs="Arial"/>
          <w:sz w:val="22"/>
          <w:szCs w:val="22"/>
        </w:rPr>
        <w:t>/07/2015</w:t>
      </w:r>
    </w:p>
    <w:p w:rsidR="0005528B" w:rsidRPr="00FC176F" w:rsidRDefault="009C4565" w:rsidP="0005528B">
      <w:pPr>
        <w:pStyle w:val="Prrafodelista"/>
        <w:spacing w:line="360" w:lineRule="auto"/>
        <w:ind w:left="1287"/>
        <w:jc w:val="both"/>
        <w:rPr>
          <w:rFonts w:ascii="Arial" w:eastAsia="Calibri" w:hAnsi="Arial" w:cs="Arial"/>
          <w:sz w:val="22"/>
          <w:szCs w:val="22"/>
        </w:rPr>
      </w:pPr>
      <w:r>
        <w:rPr>
          <w:rFonts w:ascii="Arial" w:eastAsia="Calibri" w:hAnsi="Arial" w:cs="Arial"/>
          <w:sz w:val="22"/>
          <w:szCs w:val="22"/>
        </w:rPr>
        <w:t>Total de Autos: 1177</w:t>
      </w:r>
      <w:r w:rsidR="0005528B" w:rsidRPr="00FC176F">
        <w:rPr>
          <w:rFonts w:ascii="Arial" w:eastAsia="Calibri" w:hAnsi="Arial" w:cs="Arial"/>
          <w:sz w:val="22"/>
          <w:szCs w:val="22"/>
        </w:rPr>
        <w:tab/>
      </w:r>
      <w:r w:rsidR="0005528B" w:rsidRPr="00FC176F">
        <w:rPr>
          <w:rFonts w:ascii="Arial" w:eastAsia="Calibri" w:hAnsi="Arial" w:cs="Arial"/>
          <w:sz w:val="22"/>
          <w:szCs w:val="22"/>
        </w:rPr>
        <w:tab/>
        <w:t xml:space="preserve">Total de Combis: </w:t>
      </w:r>
      <w:r>
        <w:rPr>
          <w:rFonts w:ascii="Arial" w:eastAsia="Calibri" w:hAnsi="Arial" w:cs="Arial"/>
          <w:sz w:val="22"/>
          <w:szCs w:val="22"/>
        </w:rPr>
        <w:t>0</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Micros: </w:t>
      </w:r>
      <w:r w:rsidR="009C4565">
        <w:rPr>
          <w:rFonts w:ascii="Arial" w:eastAsia="Calibri" w:hAnsi="Arial" w:cs="Arial"/>
          <w:sz w:val="22"/>
          <w:szCs w:val="22"/>
        </w:rPr>
        <w:t>0</w:t>
      </w:r>
      <w:r w:rsidRPr="00FC176F">
        <w:rPr>
          <w:rFonts w:ascii="Arial" w:eastAsia="Calibri" w:hAnsi="Arial" w:cs="Arial"/>
          <w:sz w:val="22"/>
          <w:szCs w:val="22"/>
        </w:rPr>
        <w:tab/>
      </w:r>
      <w:r w:rsidRPr="00FC176F">
        <w:rPr>
          <w:rFonts w:ascii="Arial" w:eastAsia="Calibri" w:hAnsi="Arial" w:cs="Arial"/>
          <w:sz w:val="22"/>
          <w:szCs w:val="22"/>
        </w:rPr>
        <w:tab/>
        <w:t xml:space="preserve">Total de </w:t>
      </w:r>
      <w:proofErr w:type="spellStart"/>
      <w:r w:rsidRPr="00FC176F">
        <w:rPr>
          <w:rFonts w:ascii="Arial" w:eastAsia="Calibri" w:hAnsi="Arial" w:cs="Arial"/>
          <w:sz w:val="22"/>
          <w:szCs w:val="22"/>
        </w:rPr>
        <w:t>Mototaxis</w:t>
      </w:r>
      <w:proofErr w:type="spellEnd"/>
      <w:r w:rsidRPr="00FC176F">
        <w:rPr>
          <w:rFonts w:ascii="Arial" w:eastAsia="Calibri" w:hAnsi="Arial" w:cs="Arial"/>
          <w:sz w:val="22"/>
          <w:szCs w:val="22"/>
        </w:rPr>
        <w:t xml:space="preserve">: </w:t>
      </w:r>
      <w:r w:rsidR="009C4565">
        <w:rPr>
          <w:rFonts w:ascii="Arial" w:eastAsia="Calibri" w:hAnsi="Arial" w:cs="Arial"/>
          <w:sz w:val="22"/>
          <w:szCs w:val="22"/>
        </w:rPr>
        <w:t>538</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Total de Cisternas: 0</w:t>
      </w:r>
      <w:r w:rsidRPr="00FC176F">
        <w:rPr>
          <w:rFonts w:ascii="Arial" w:eastAsia="Calibri" w:hAnsi="Arial" w:cs="Arial"/>
          <w:sz w:val="22"/>
          <w:szCs w:val="22"/>
        </w:rPr>
        <w:tab/>
      </w:r>
      <w:r w:rsidRPr="00FC176F">
        <w:rPr>
          <w:rFonts w:ascii="Arial" w:eastAsia="Calibri" w:hAnsi="Arial" w:cs="Arial"/>
          <w:sz w:val="22"/>
          <w:szCs w:val="22"/>
        </w:rPr>
        <w:tab/>
        <w:t xml:space="preserve">Total de Motos: </w:t>
      </w:r>
      <w:r w:rsidR="009C4565">
        <w:rPr>
          <w:rFonts w:ascii="Arial" w:eastAsia="Calibri" w:hAnsi="Arial" w:cs="Arial"/>
          <w:sz w:val="22"/>
          <w:szCs w:val="22"/>
        </w:rPr>
        <w:t>18</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Camiones: </w:t>
      </w:r>
      <w:r w:rsidR="009C4565">
        <w:rPr>
          <w:rFonts w:ascii="Arial" w:eastAsia="Calibri" w:hAnsi="Arial" w:cs="Arial"/>
          <w:sz w:val="22"/>
          <w:szCs w:val="22"/>
        </w:rPr>
        <w:t>2</w:t>
      </w:r>
      <w:r w:rsidRPr="00FC176F">
        <w:rPr>
          <w:rFonts w:ascii="Arial" w:eastAsia="Calibri" w:hAnsi="Arial" w:cs="Arial"/>
          <w:sz w:val="22"/>
          <w:szCs w:val="22"/>
        </w:rPr>
        <w:tab/>
      </w:r>
      <w:r w:rsidRPr="00FC176F">
        <w:rPr>
          <w:rFonts w:ascii="Arial" w:eastAsia="Calibri" w:hAnsi="Arial" w:cs="Arial"/>
          <w:sz w:val="22"/>
          <w:szCs w:val="22"/>
        </w:rPr>
        <w:tab/>
        <w:t xml:space="preserve">Total de Bicicletas: </w:t>
      </w:r>
      <w:r w:rsidR="009C4565">
        <w:rPr>
          <w:rFonts w:ascii="Arial" w:eastAsia="Calibri" w:hAnsi="Arial" w:cs="Arial"/>
          <w:sz w:val="22"/>
          <w:szCs w:val="22"/>
        </w:rPr>
        <w:t>23</w:t>
      </w:r>
    </w:p>
    <w:p w:rsidR="0005528B" w:rsidRPr="00FC176F" w:rsidRDefault="0005528B" w:rsidP="0005528B">
      <w:pPr>
        <w:pStyle w:val="Prrafodelista"/>
        <w:spacing w:line="360" w:lineRule="auto"/>
        <w:ind w:left="1287"/>
        <w:jc w:val="both"/>
        <w:rPr>
          <w:rFonts w:ascii="Arial" w:eastAsia="Calibri" w:hAnsi="Arial" w:cs="Arial"/>
          <w:sz w:val="22"/>
          <w:szCs w:val="22"/>
        </w:rPr>
      </w:pPr>
      <w:r w:rsidRPr="00FC176F">
        <w:rPr>
          <w:rFonts w:ascii="Arial" w:eastAsia="Calibri" w:hAnsi="Arial" w:cs="Arial"/>
          <w:sz w:val="22"/>
          <w:szCs w:val="22"/>
        </w:rPr>
        <w:t xml:space="preserve">TOTAL DE UNIDADES: </w:t>
      </w:r>
      <w:r w:rsidR="009C4565">
        <w:rPr>
          <w:rFonts w:ascii="Arial" w:eastAsia="Calibri" w:hAnsi="Arial" w:cs="Arial"/>
          <w:sz w:val="22"/>
          <w:szCs w:val="22"/>
        </w:rPr>
        <w:t>1758</w:t>
      </w:r>
    </w:p>
    <w:p w:rsidR="0005528B" w:rsidRPr="00FC176F" w:rsidRDefault="0005528B" w:rsidP="0005528B">
      <w:pPr>
        <w:ind w:left="708" w:firstLine="708"/>
        <w:rPr>
          <w:rFonts w:cs="Arial"/>
          <w:szCs w:val="22"/>
        </w:rPr>
      </w:pPr>
    </w:p>
    <w:p w:rsidR="0005528B" w:rsidRPr="00FC176F" w:rsidRDefault="0005528B" w:rsidP="0005528B">
      <w:pPr>
        <w:ind w:left="426"/>
        <w:rPr>
          <w:rFonts w:cs="Arial"/>
          <w:b/>
          <w:szCs w:val="22"/>
        </w:rPr>
      </w:pPr>
      <w:r w:rsidRPr="00FC176F">
        <w:rPr>
          <w:rFonts w:cs="Arial"/>
          <w:szCs w:val="22"/>
        </w:rPr>
        <w:t xml:space="preserve">       </w:t>
      </w:r>
      <w:r w:rsidRPr="00FC176F">
        <w:rPr>
          <w:rFonts w:cs="Arial"/>
          <w:b/>
          <w:szCs w:val="22"/>
        </w:rPr>
        <w:t>4.2.2 Volumen Peatonal</w:t>
      </w:r>
    </w:p>
    <w:p w:rsidR="0005528B" w:rsidRPr="00FC176F" w:rsidRDefault="0005528B" w:rsidP="0005528B">
      <w:pPr>
        <w:ind w:left="851"/>
        <w:jc w:val="both"/>
        <w:rPr>
          <w:rFonts w:cs="Arial"/>
          <w:szCs w:val="22"/>
        </w:rPr>
      </w:pPr>
      <w:r w:rsidRPr="00FC176F">
        <w:rPr>
          <w:rFonts w:cs="Arial"/>
          <w:szCs w:val="22"/>
        </w:rPr>
        <w:t>El volumen peatonal, el cual ha sido evaluado en la zona de estudio es de aprox. 1,</w:t>
      </w:r>
      <w:r w:rsidR="009C4565">
        <w:rPr>
          <w:rFonts w:cs="Arial"/>
          <w:szCs w:val="22"/>
        </w:rPr>
        <w:t>5</w:t>
      </w:r>
      <w:r w:rsidRPr="00FC176F">
        <w:rPr>
          <w:rFonts w:cs="Arial"/>
          <w:szCs w:val="22"/>
        </w:rPr>
        <w:t>00 personas en la parte interna de</w:t>
      </w:r>
      <w:r w:rsidR="009C4565">
        <w:rPr>
          <w:rFonts w:cs="Arial"/>
          <w:szCs w:val="22"/>
        </w:rPr>
        <w:t xml:space="preserve"> </w:t>
      </w:r>
      <w:r w:rsidRPr="00FC176F">
        <w:rPr>
          <w:rFonts w:cs="Arial"/>
          <w:szCs w:val="22"/>
        </w:rPr>
        <w:t>l</w:t>
      </w:r>
      <w:r w:rsidR="009C4565">
        <w:rPr>
          <w:rFonts w:cs="Arial"/>
          <w:szCs w:val="22"/>
        </w:rPr>
        <w:t>a</w:t>
      </w:r>
      <w:r w:rsidRPr="00FC176F">
        <w:rPr>
          <w:rFonts w:cs="Arial"/>
          <w:szCs w:val="22"/>
        </w:rPr>
        <w:t xml:space="preserve"> </w:t>
      </w:r>
      <w:r w:rsidR="009C4565">
        <w:rPr>
          <w:rFonts w:cs="Arial"/>
          <w:szCs w:val="22"/>
        </w:rPr>
        <w:t>Urb. German Astete</w:t>
      </w:r>
      <w:r w:rsidRPr="00FC176F">
        <w:rPr>
          <w:rFonts w:cs="Arial"/>
          <w:szCs w:val="22"/>
        </w:rPr>
        <w:t xml:space="preserve"> y de unos 2,000 personas en los alrededores de</w:t>
      </w:r>
      <w:r w:rsidR="009C4565">
        <w:rPr>
          <w:rFonts w:cs="Arial"/>
          <w:szCs w:val="22"/>
        </w:rPr>
        <w:t xml:space="preserve"> </w:t>
      </w:r>
      <w:r w:rsidRPr="00FC176F">
        <w:rPr>
          <w:rFonts w:cs="Arial"/>
          <w:szCs w:val="22"/>
        </w:rPr>
        <w:t>l</w:t>
      </w:r>
      <w:r w:rsidR="009C4565">
        <w:rPr>
          <w:rFonts w:cs="Arial"/>
          <w:szCs w:val="22"/>
        </w:rPr>
        <w:t>a Urbanización</w:t>
      </w:r>
      <w:r w:rsidRPr="00FC176F">
        <w:rPr>
          <w:rFonts w:cs="Arial"/>
          <w:szCs w:val="22"/>
        </w:rPr>
        <w:t xml:space="preserve"> en los días de semana, los fines de semana este volumen disminuye en la mitad aproximadamente, como se puede ver el volumen peatonal para toda la zona es relativamente bajo, ya que se trata de un</w:t>
      </w:r>
      <w:r w:rsidR="009C4565">
        <w:rPr>
          <w:rFonts w:cs="Arial"/>
          <w:szCs w:val="22"/>
        </w:rPr>
        <w:t>a urbanización</w:t>
      </w:r>
      <w:r w:rsidRPr="00FC176F">
        <w:rPr>
          <w:rFonts w:cs="Arial"/>
          <w:szCs w:val="22"/>
        </w:rPr>
        <w:t xml:space="preserve"> consolidad</w:t>
      </w:r>
      <w:r w:rsidR="009C4565">
        <w:rPr>
          <w:rFonts w:cs="Arial"/>
          <w:szCs w:val="22"/>
        </w:rPr>
        <w:t>a</w:t>
      </w:r>
      <w:r w:rsidRPr="00FC176F">
        <w:rPr>
          <w:rFonts w:cs="Arial"/>
          <w:szCs w:val="22"/>
        </w:rPr>
        <w:t xml:space="preserve">.  </w:t>
      </w:r>
    </w:p>
    <w:p w:rsidR="0005528B" w:rsidRPr="00FC176F" w:rsidRDefault="0005528B" w:rsidP="0005528B">
      <w:pPr>
        <w:ind w:left="851"/>
        <w:jc w:val="both"/>
        <w:rPr>
          <w:rFonts w:cs="Arial"/>
          <w:szCs w:val="22"/>
        </w:rPr>
      </w:pPr>
    </w:p>
    <w:p w:rsidR="0005528B" w:rsidRPr="00FC176F" w:rsidRDefault="0005528B" w:rsidP="0005528B">
      <w:pPr>
        <w:ind w:left="851"/>
        <w:jc w:val="both"/>
        <w:rPr>
          <w:rFonts w:cs="Arial"/>
          <w:szCs w:val="22"/>
        </w:rPr>
      </w:pPr>
      <w:r w:rsidRPr="00FC176F">
        <w:rPr>
          <w:rFonts w:cs="Arial"/>
          <w:szCs w:val="22"/>
        </w:rPr>
        <w:t xml:space="preserve">Con mayor incidencia en la Av. </w:t>
      </w:r>
      <w:r w:rsidR="009C4565">
        <w:rPr>
          <w:rFonts w:cs="Arial"/>
          <w:szCs w:val="22"/>
        </w:rPr>
        <w:t>Los insurgentes</w:t>
      </w:r>
      <w:r w:rsidRPr="00FC176F">
        <w:rPr>
          <w:rFonts w:cs="Arial"/>
          <w:szCs w:val="22"/>
        </w:rPr>
        <w:t>, ya que en esta avenida se encuentra los vehículos de transporte público que van hacía el Callao, La</w:t>
      </w:r>
      <w:r w:rsidR="009C4565">
        <w:rPr>
          <w:rFonts w:cs="Arial"/>
          <w:szCs w:val="22"/>
        </w:rPr>
        <w:t xml:space="preserve"> </w:t>
      </w:r>
      <w:proofErr w:type="spellStart"/>
      <w:proofErr w:type="gramStart"/>
      <w:r w:rsidR="009C4565">
        <w:rPr>
          <w:rFonts w:cs="Arial"/>
          <w:szCs w:val="22"/>
        </w:rPr>
        <w:t>Av</w:t>
      </w:r>
      <w:proofErr w:type="spellEnd"/>
      <w:r w:rsidR="009C4565">
        <w:rPr>
          <w:rFonts w:cs="Arial"/>
          <w:szCs w:val="22"/>
        </w:rPr>
        <w:t xml:space="preserve"> .</w:t>
      </w:r>
      <w:proofErr w:type="gramEnd"/>
      <w:r w:rsidR="009C4565">
        <w:rPr>
          <w:rFonts w:cs="Arial"/>
          <w:szCs w:val="22"/>
        </w:rPr>
        <w:t xml:space="preserve"> Venezuela,</w:t>
      </w:r>
      <w:r w:rsidRPr="00FC176F">
        <w:rPr>
          <w:rFonts w:cs="Arial"/>
          <w:szCs w:val="22"/>
        </w:rPr>
        <w:t xml:space="preserve"> </w:t>
      </w:r>
      <w:r w:rsidR="009C4565">
        <w:rPr>
          <w:rFonts w:cs="Arial"/>
          <w:szCs w:val="22"/>
        </w:rPr>
        <w:t>La M</w:t>
      </w:r>
      <w:r w:rsidRPr="00FC176F">
        <w:rPr>
          <w:rFonts w:cs="Arial"/>
          <w:szCs w:val="22"/>
        </w:rPr>
        <w:t xml:space="preserve">arina, etc., y también los que van ruta </w:t>
      </w:r>
      <w:r w:rsidR="009C4565">
        <w:rPr>
          <w:rFonts w:cs="Arial"/>
          <w:szCs w:val="22"/>
        </w:rPr>
        <w:t>al centro de Lima.</w:t>
      </w:r>
    </w:p>
    <w:p w:rsidR="0005528B" w:rsidRPr="00FC176F" w:rsidRDefault="0005528B" w:rsidP="0005528B">
      <w:pPr>
        <w:ind w:left="851"/>
        <w:jc w:val="both"/>
        <w:rPr>
          <w:rFonts w:cs="Arial"/>
          <w:szCs w:val="22"/>
        </w:rPr>
      </w:pPr>
    </w:p>
    <w:p w:rsidR="0005528B" w:rsidRPr="00FC176F" w:rsidRDefault="0005528B" w:rsidP="0005528B">
      <w:pPr>
        <w:ind w:left="851"/>
        <w:jc w:val="both"/>
        <w:rPr>
          <w:rFonts w:cs="Arial"/>
          <w:szCs w:val="22"/>
        </w:rPr>
      </w:pPr>
      <w:r w:rsidRPr="00FC176F">
        <w:rPr>
          <w:rFonts w:cs="Arial"/>
          <w:szCs w:val="22"/>
        </w:rPr>
        <w:t xml:space="preserve">Los horarios con mayor flujo peatonal es desde las 7:00 am a las 9:00 am y desde las 07:00 pm a las 09:00 pm, ya que en estas horas las personas salen a laborar y a los colegios los niños y en las horas de la noche están de regreso a sus hogares de sus respectivos trabajos y/o centros de estudios.   </w:t>
      </w:r>
    </w:p>
    <w:p w:rsidR="0005528B" w:rsidRPr="00FC176F" w:rsidRDefault="0005528B" w:rsidP="0005528B">
      <w:pPr>
        <w:ind w:left="708" w:firstLine="708"/>
        <w:rPr>
          <w:rFonts w:cs="Arial"/>
          <w:szCs w:val="22"/>
        </w:rPr>
      </w:pPr>
    </w:p>
    <w:p w:rsidR="0005528B" w:rsidRPr="00FC176F" w:rsidRDefault="0005528B" w:rsidP="0005528B">
      <w:pPr>
        <w:ind w:left="1560" w:hanging="426"/>
        <w:rPr>
          <w:rFonts w:cs="Arial"/>
          <w:b/>
          <w:szCs w:val="22"/>
        </w:rPr>
      </w:pPr>
    </w:p>
    <w:p w:rsidR="0005528B" w:rsidRDefault="0005528B" w:rsidP="0005528B">
      <w:pPr>
        <w:ind w:left="1560" w:hanging="426"/>
        <w:rPr>
          <w:rFonts w:cs="Arial"/>
          <w:b/>
          <w:sz w:val="20"/>
        </w:rPr>
      </w:pPr>
    </w:p>
    <w:p w:rsidR="0005528B" w:rsidRDefault="0005528B" w:rsidP="0005528B">
      <w:pPr>
        <w:ind w:left="1560" w:hanging="426"/>
        <w:rPr>
          <w:rFonts w:cs="Arial"/>
          <w:b/>
          <w:sz w:val="20"/>
        </w:rPr>
      </w:pPr>
    </w:p>
    <w:p w:rsidR="0005528B" w:rsidRDefault="0005528B" w:rsidP="0005528B">
      <w:pPr>
        <w:ind w:left="1560" w:hanging="426"/>
        <w:rPr>
          <w:rFonts w:cs="Arial"/>
          <w:b/>
          <w:sz w:val="20"/>
        </w:rPr>
      </w:pPr>
    </w:p>
    <w:p w:rsidR="0005528B" w:rsidRDefault="0005528B" w:rsidP="0005528B">
      <w:pPr>
        <w:ind w:left="1560" w:hanging="426"/>
        <w:rPr>
          <w:rFonts w:cs="Arial"/>
          <w:b/>
          <w:sz w:val="20"/>
        </w:rPr>
      </w:pPr>
    </w:p>
    <w:p w:rsidR="0005528B" w:rsidRDefault="0005528B" w:rsidP="0005528B">
      <w:pPr>
        <w:ind w:left="1560" w:hanging="426"/>
        <w:rPr>
          <w:rFonts w:cs="Arial"/>
          <w:b/>
          <w:sz w:val="20"/>
        </w:rPr>
      </w:pPr>
    </w:p>
    <w:p w:rsidR="0005528B" w:rsidRDefault="0005528B" w:rsidP="0005528B">
      <w:pPr>
        <w:ind w:left="1560" w:hanging="426"/>
        <w:rPr>
          <w:rFonts w:cs="Arial"/>
          <w:b/>
          <w:sz w:val="20"/>
        </w:rPr>
      </w:pPr>
    </w:p>
    <w:p w:rsidR="0005528B" w:rsidRDefault="0005528B" w:rsidP="0005528B">
      <w:pPr>
        <w:ind w:left="1560" w:hanging="426"/>
        <w:rPr>
          <w:rFonts w:cs="Arial"/>
          <w:b/>
          <w:sz w:val="20"/>
        </w:rPr>
      </w:pPr>
    </w:p>
    <w:p w:rsidR="0005528B" w:rsidRDefault="0005528B" w:rsidP="0005528B">
      <w:pPr>
        <w:ind w:left="1560" w:hanging="426"/>
        <w:rPr>
          <w:rFonts w:cs="Arial"/>
          <w:b/>
          <w:sz w:val="20"/>
        </w:rPr>
      </w:pPr>
    </w:p>
    <w:p w:rsidR="0005528B" w:rsidRDefault="0005528B" w:rsidP="0005528B">
      <w:pPr>
        <w:ind w:left="1560" w:hanging="426"/>
        <w:rPr>
          <w:rFonts w:cs="Arial"/>
          <w:b/>
          <w:sz w:val="20"/>
        </w:rPr>
      </w:pPr>
    </w:p>
    <w:p w:rsidR="0005528B" w:rsidRPr="00FC176F" w:rsidRDefault="0005528B" w:rsidP="0005528B">
      <w:pPr>
        <w:ind w:left="1560" w:hanging="426"/>
        <w:rPr>
          <w:rFonts w:cs="Arial"/>
          <w:b/>
          <w:szCs w:val="22"/>
        </w:rPr>
      </w:pPr>
    </w:p>
    <w:p w:rsidR="0005528B" w:rsidRPr="00FC176F" w:rsidRDefault="0005528B" w:rsidP="0005528B">
      <w:pPr>
        <w:pStyle w:val="Citadestacada"/>
        <w:spacing w:before="0" w:after="0" w:line="360" w:lineRule="auto"/>
        <w:ind w:left="0" w:right="1"/>
        <w:rPr>
          <w:rFonts w:ascii="Arial" w:eastAsia="Calibri" w:hAnsi="Arial" w:cs="Arial"/>
          <w:color w:val="auto"/>
          <w:sz w:val="22"/>
          <w:szCs w:val="22"/>
          <w:lang w:val="es-PE"/>
        </w:rPr>
      </w:pPr>
      <w:r w:rsidRPr="00FC176F">
        <w:rPr>
          <w:rFonts w:ascii="Arial" w:eastAsia="Calibri" w:hAnsi="Arial" w:cs="Arial"/>
          <w:color w:val="auto"/>
          <w:sz w:val="22"/>
          <w:szCs w:val="22"/>
          <w:lang w:val="es-ES_tradnl"/>
        </w:rPr>
        <w:t xml:space="preserve">5. </w:t>
      </w:r>
      <w:r w:rsidRPr="00FC176F">
        <w:rPr>
          <w:rFonts w:ascii="Arial" w:hAnsi="Arial" w:cs="Arial"/>
          <w:color w:val="auto"/>
          <w:sz w:val="22"/>
          <w:szCs w:val="22"/>
          <w:lang w:val="es-PE"/>
        </w:rPr>
        <w:t>ANALISIS DE LA CAPACIDAD VIAL</w:t>
      </w:r>
    </w:p>
    <w:p w:rsidR="0005528B" w:rsidRPr="00FC176F" w:rsidRDefault="0005528B" w:rsidP="0005528B">
      <w:pPr>
        <w:ind w:left="708" w:hanging="708"/>
        <w:rPr>
          <w:rFonts w:eastAsia="Calibri" w:cs="Arial"/>
          <w:b/>
          <w:szCs w:val="22"/>
          <w:lang w:val="es-PE"/>
        </w:rPr>
      </w:pPr>
    </w:p>
    <w:p w:rsidR="0005528B" w:rsidRPr="00FC176F" w:rsidRDefault="0005528B" w:rsidP="0005528B">
      <w:pPr>
        <w:ind w:left="426"/>
        <w:jc w:val="both"/>
        <w:rPr>
          <w:rFonts w:cs="Arial"/>
          <w:b/>
          <w:szCs w:val="22"/>
        </w:rPr>
      </w:pPr>
      <w:r w:rsidRPr="00FC176F">
        <w:rPr>
          <w:rFonts w:cs="Arial"/>
          <w:b/>
          <w:szCs w:val="22"/>
        </w:rPr>
        <w:t xml:space="preserve">5.1 Nivel de Servicio Vehicular   </w:t>
      </w:r>
    </w:p>
    <w:p w:rsidR="0005528B" w:rsidRPr="00FC176F" w:rsidRDefault="0005528B" w:rsidP="0005528B">
      <w:pPr>
        <w:ind w:left="425"/>
        <w:jc w:val="both"/>
        <w:rPr>
          <w:rFonts w:cs="Arial"/>
          <w:szCs w:val="22"/>
        </w:rPr>
      </w:pPr>
      <w:r w:rsidRPr="00FC176F">
        <w:rPr>
          <w:rFonts w:cs="Arial"/>
          <w:szCs w:val="22"/>
        </w:rPr>
        <w:t>Los niveles de servicio pueden describirse sintéticamente de la siguiente forma:</w:t>
      </w:r>
    </w:p>
    <w:p w:rsidR="0005528B" w:rsidRPr="00FC176F" w:rsidRDefault="0005528B" w:rsidP="0005528B">
      <w:pPr>
        <w:ind w:left="425"/>
        <w:jc w:val="both"/>
        <w:rPr>
          <w:rFonts w:cs="Arial"/>
          <w:szCs w:val="22"/>
        </w:rPr>
      </w:pPr>
      <w:r w:rsidRPr="00FC176F">
        <w:rPr>
          <w:rFonts w:cs="Arial"/>
          <w:szCs w:val="22"/>
        </w:rPr>
        <w:t>Nivel A: Es la mejor calidad de servicio que una vía puede proporcionar. Es una condición de flujo libre en la cual no hay restricciones a la velocidad o a la maniobrabilidad causada por la presencia de otros vehículos.</w:t>
      </w:r>
    </w:p>
    <w:p w:rsidR="0005528B" w:rsidRPr="00FC176F" w:rsidRDefault="0005528B" w:rsidP="0005528B">
      <w:pPr>
        <w:ind w:left="425"/>
        <w:jc w:val="both"/>
        <w:rPr>
          <w:rFonts w:cs="Arial"/>
          <w:szCs w:val="22"/>
        </w:rPr>
      </w:pPr>
    </w:p>
    <w:p w:rsidR="0005528B" w:rsidRPr="00FC176F" w:rsidRDefault="0005528B" w:rsidP="0005528B">
      <w:pPr>
        <w:ind w:left="425"/>
        <w:jc w:val="both"/>
        <w:rPr>
          <w:rFonts w:cs="Arial"/>
          <w:szCs w:val="22"/>
        </w:rPr>
      </w:pPr>
      <w:r w:rsidRPr="00FC176F">
        <w:rPr>
          <w:rFonts w:cs="Arial"/>
          <w:szCs w:val="22"/>
        </w:rPr>
        <w:t>Nivel B: Tiene características de flujo estable. La velocidad y maniobrabilidad comienzan a restringirse en forma mínima.</w:t>
      </w:r>
    </w:p>
    <w:p w:rsidR="0005528B" w:rsidRPr="00FC176F" w:rsidRDefault="0005528B" w:rsidP="0005528B">
      <w:pPr>
        <w:ind w:left="425"/>
        <w:jc w:val="both"/>
        <w:rPr>
          <w:rFonts w:cs="Arial"/>
          <w:szCs w:val="22"/>
        </w:rPr>
      </w:pPr>
    </w:p>
    <w:p w:rsidR="0005528B" w:rsidRPr="00FC176F" w:rsidRDefault="0005528B" w:rsidP="0005528B">
      <w:pPr>
        <w:ind w:left="425"/>
        <w:jc w:val="both"/>
        <w:rPr>
          <w:rFonts w:cs="Arial"/>
          <w:szCs w:val="22"/>
        </w:rPr>
      </w:pPr>
      <w:r w:rsidRPr="00FC176F">
        <w:rPr>
          <w:rFonts w:cs="Arial"/>
          <w:szCs w:val="22"/>
        </w:rPr>
        <w:t>Nivel C: También tiene características de flujo estable. Las velocidades están limitadas entre dos tercios y tres cuartos del máximo. La mayoría de los conductores tienen limitaciones en la selección de velocidades, maniobras de sobrepaso y cambio de carril.</w:t>
      </w:r>
    </w:p>
    <w:p w:rsidR="0005528B" w:rsidRPr="00FC176F" w:rsidRDefault="0005528B" w:rsidP="0005528B">
      <w:pPr>
        <w:ind w:left="425"/>
        <w:jc w:val="both"/>
        <w:rPr>
          <w:rFonts w:cs="Arial"/>
          <w:szCs w:val="22"/>
        </w:rPr>
      </w:pPr>
    </w:p>
    <w:p w:rsidR="0005528B" w:rsidRPr="00FC176F" w:rsidRDefault="0005528B" w:rsidP="0005528B">
      <w:pPr>
        <w:ind w:left="425"/>
        <w:jc w:val="both"/>
        <w:rPr>
          <w:rFonts w:cs="Arial"/>
          <w:szCs w:val="22"/>
        </w:rPr>
      </w:pPr>
      <w:r w:rsidRPr="00FC176F">
        <w:rPr>
          <w:rFonts w:cs="Arial"/>
          <w:szCs w:val="22"/>
        </w:rPr>
        <w:t>Nivel D: Está cercana a la condición de flujo inestable. Las velocidades de operación son tolerables, pero pueden variar considerablemente de instante a instante. La maniobrabilidad y comodidad son bajas.</w:t>
      </w:r>
    </w:p>
    <w:p w:rsidR="0005528B" w:rsidRPr="00FC176F" w:rsidRDefault="0005528B" w:rsidP="0005528B">
      <w:pPr>
        <w:ind w:left="425"/>
        <w:jc w:val="both"/>
        <w:rPr>
          <w:rFonts w:cs="Arial"/>
          <w:szCs w:val="22"/>
        </w:rPr>
      </w:pPr>
    </w:p>
    <w:p w:rsidR="0005528B" w:rsidRPr="00FC176F" w:rsidRDefault="0005528B" w:rsidP="0005528B">
      <w:pPr>
        <w:ind w:left="425"/>
        <w:jc w:val="both"/>
        <w:rPr>
          <w:rFonts w:cs="Arial"/>
          <w:szCs w:val="22"/>
        </w:rPr>
      </w:pPr>
      <w:r w:rsidRPr="00FC176F">
        <w:rPr>
          <w:rFonts w:cs="Arial"/>
          <w:szCs w:val="22"/>
        </w:rPr>
        <w:t>Nivel E: Operación de flujo inestable. La elección de velocidad o libertad de maniobra es mínima. La incomodidad del manejo y posibilidad de accidentes son altas.</w:t>
      </w:r>
    </w:p>
    <w:p w:rsidR="0005528B" w:rsidRPr="00FC176F" w:rsidRDefault="0005528B" w:rsidP="0005528B">
      <w:pPr>
        <w:ind w:left="425"/>
        <w:jc w:val="both"/>
        <w:rPr>
          <w:rFonts w:cs="Arial"/>
          <w:szCs w:val="22"/>
        </w:rPr>
      </w:pPr>
    </w:p>
    <w:p w:rsidR="0005528B" w:rsidRPr="00FC176F" w:rsidRDefault="0005528B" w:rsidP="0005528B">
      <w:pPr>
        <w:ind w:left="425"/>
        <w:jc w:val="both"/>
        <w:rPr>
          <w:rFonts w:cs="Arial"/>
          <w:szCs w:val="22"/>
        </w:rPr>
      </w:pPr>
      <w:r w:rsidRPr="00FC176F">
        <w:rPr>
          <w:rFonts w:cs="Arial"/>
          <w:szCs w:val="22"/>
        </w:rPr>
        <w:t>Nivel F: Flujo forzado, los volúmenes de los vehículos sobrepasan la capacidad de la vía, existe congestionamiento.</w:t>
      </w:r>
    </w:p>
    <w:p w:rsidR="0005528B" w:rsidRPr="00FC176F" w:rsidRDefault="0005528B" w:rsidP="0005528B">
      <w:pPr>
        <w:ind w:left="425"/>
        <w:jc w:val="both"/>
        <w:rPr>
          <w:rFonts w:cs="Arial"/>
          <w:szCs w:val="22"/>
        </w:rPr>
      </w:pPr>
    </w:p>
    <w:p w:rsidR="0005528B" w:rsidRPr="00FC176F" w:rsidRDefault="0005528B" w:rsidP="0005528B">
      <w:pPr>
        <w:ind w:left="425"/>
        <w:jc w:val="both"/>
        <w:rPr>
          <w:rFonts w:cs="Arial"/>
          <w:szCs w:val="22"/>
        </w:rPr>
      </w:pPr>
      <w:r w:rsidRPr="00FC176F">
        <w:rPr>
          <w:rFonts w:cs="Arial"/>
          <w:szCs w:val="22"/>
        </w:rPr>
        <w:t>Mediante la aplicación de las diversas tablas que tienen en cuenta la equivalencia entre vehículos pesados y automóviles, proporción entre camiones y autos, pendientes, longitudes, accesos, etc., se obtiene un coeficiente que aplicado sobre la capacidad teórica máxima, nos determina la capacidad real para cada nivel de servicio.</w:t>
      </w:r>
    </w:p>
    <w:p w:rsidR="0005528B" w:rsidRPr="00FC176F" w:rsidRDefault="0005528B" w:rsidP="0005528B">
      <w:pPr>
        <w:ind w:left="425"/>
        <w:jc w:val="both"/>
        <w:rPr>
          <w:rFonts w:cs="Arial"/>
          <w:szCs w:val="22"/>
        </w:rPr>
      </w:pPr>
    </w:p>
    <w:p w:rsidR="0005528B" w:rsidRPr="00FC176F" w:rsidRDefault="0005528B" w:rsidP="0005528B">
      <w:pPr>
        <w:ind w:left="425"/>
        <w:jc w:val="both"/>
        <w:rPr>
          <w:rFonts w:cs="Arial"/>
          <w:szCs w:val="22"/>
        </w:rPr>
      </w:pPr>
      <w:r w:rsidRPr="00FC176F">
        <w:rPr>
          <w:rFonts w:cs="Arial"/>
          <w:szCs w:val="22"/>
        </w:rPr>
        <w:lastRenderedPageBreak/>
        <w:t>Se calculó el número equivalente de vehículos con sus respectivos factores de conversión UCP para cada tipo de vehículo, los cuales se detallan en el siguiente cuadro:</w:t>
      </w:r>
    </w:p>
    <w:p w:rsidR="0005528B" w:rsidRPr="00FC176F" w:rsidRDefault="0005528B" w:rsidP="0005528B">
      <w:pPr>
        <w:ind w:left="425"/>
        <w:jc w:val="both"/>
        <w:rPr>
          <w:rFonts w:cs="Arial"/>
          <w:szCs w:val="22"/>
        </w:rPr>
      </w:pPr>
    </w:p>
    <w:p w:rsidR="0005528B" w:rsidRDefault="0005528B" w:rsidP="0005528B">
      <w:pPr>
        <w:ind w:left="426"/>
        <w:jc w:val="both"/>
        <w:rPr>
          <w:rFonts w:ascii="Calibri" w:eastAsia="Calibri" w:hAnsi="Calibri" w:cs="Calibri"/>
          <w:szCs w:val="22"/>
        </w:rPr>
      </w:pPr>
    </w:p>
    <w:tbl>
      <w:tblPr>
        <w:tblStyle w:val="GridTable5DarkAccent1"/>
        <w:tblW w:w="0" w:type="auto"/>
        <w:tblInd w:w="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8"/>
        <w:gridCol w:w="1264"/>
        <w:gridCol w:w="1272"/>
        <w:gridCol w:w="1269"/>
        <w:gridCol w:w="1268"/>
        <w:gridCol w:w="1272"/>
      </w:tblGrid>
      <w:tr w:rsidR="0005528B" w:rsidTr="006A77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8" w:type="dxa"/>
            <w:tcBorders>
              <w:top w:val="none" w:sz="0" w:space="0" w:color="auto"/>
              <w:left w:val="none" w:sz="0" w:space="0" w:color="auto"/>
              <w:right w:val="none" w:sz="0" w:space="0" w:color="auto"/>
            </w:tcBorders>
          </w:tcPr>
          <w:p w:rsidR="0005528B" w:rsidRDefault="0005528B" w:rsidP="006A77AC">
            <w:pPr>
              <w:jc w:val="center"/>
              <w:rPr>
                <w:rFonts w:ascii="Calibri" w:eastAsia="Calibri" w:hAnsi="Calibri" w:cs="Calibri"/>
                <w:szCs w:val="22"/>
              </w:rPr>
            </w:pPr>
            <w:r>
              <w:rPr>
                <w:rFonts w:ascii="Calibri" w:eastAsia="Calibri" w:hAnsi="Calibri" w:cs="Calibri"/>
                <w:szCs w:val="22"/>
              </w:rPr>
              <w:t>Tipo de Vehículo</w:t>
            </w:r>
          </w:p>
        </w:tc>
        <w:tc>
          <w:tcPr>
            <w:tcW w:w="1264" w:type="dxa"/>
            <w:tcBorders>
              <w:top w:val="none" w:sz="0" w:space="0" w:color="auto"/>
              <w:left w:val="none" w:sz="0" w:space="0" w:color="auto"/>
              <w:right w:val="none" w:sz="0" w:space="0" w:color="auto"/>
            </w:tcBorders>
          </w:tcPr>
          <w:p w:rsidR="0005528B" w:rsidRDefault="0005528B" w:rsidP="006A77A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szCs w:val="22"/>
              </w:rPr>
            </w:pPr>
            <w:r>
              <w:rPr>
                <w:rFonts w:ascii="Calibri" w:eastAsia="Calibri" w:hAnsi="Calibri" w:cs="Calibri"/>
                <w:szCs w:val="22"/>
              </w:rPr>
              <w:t>Auto</w:t>
            </w:r>
          </w:p>
        </w:tc>
        <w:tc>
          <w:tcPr>
            <w:tcW w:w="1272" w:type="dxa"/>
            <w:tcBorders>
              <w:top w:val="none" w:sz="0" w:space="0" w:color="auto"/>
              <w:left w:val="none" w:sz="0" w:space="0" w:color="auto"/>
              <w:right w:val="none" w:sz="0" w:space="0" w:color="auto"/>
            </w:tcBorders>
          </w:tcPr>
          <w:p w:rsidR="0005528B" w:rsidRDefault="0005528B" w:rsidP="006A77A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szCs w:val="22"/>
              </w:rPr>
            </w:pPr>
            <w:r>
              <w:rPr>
                <w:rFonts w:ascii="Calibri" w:eastAsia="Calibri" w:hAnsi="Calibri" w:cs="Calibri"/>
                <w:szCs w:val="22"/>
              </w:rPr>
              <w:t>Microbús</w:t>
            </w:r>
          </w:p>
        </w:tc>
        <w:tc>
          <w:tcPr>
            <w:tcW w:w="1269" w:type="dxa"/>
            <w:tcBorders>
              <w:top w:val="none" w:sz="0" w:space="0" w:color="auto"/>
              <w:left w:val="none" w:sz="0" w:space="0" w:color="auto"/>
              <w:right w:val="none" w:sz="0" w:space="0" w:color="auto"/>
            </w:tcBorders>
          </w:tcPr>
          <w:p w:rsidR="0005528B" w:rsidRDefault="0005528B" w:rsidP="006A77A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szCs w:val="22"/>
              </w:rPr>
            </w:pPr>
            <w:r>
              <w:rPr>
                <w:rFonts w:ascii="Calibri" w:eastAsia="Calibri" w:hAnsi="Calibri" w:cs="Calibri"/>
                <w:szCs w:val="22"/>
              </w:rPr>
              <w:t>Motos y Bicicletas</w:t>
            </w:r>
          </w:p>
        </w:tc>
        <w:tc>
          <w:tcPr>
            <w:tcW w:w="1268" w:type="dxa"/>
            <w:tcBorders>
              <w:top w:val="none" w:sz="0" w:space="0" w:color="auto"/>
              <w:left w:val="none" w:sz="0" w:space="0" w:color="auto"/>
              <w:right w:val="none" w:sz="0" w:space="0" w:color="auto"/>
            </w:tcBorders>
          </w:tcPr>
          <w:p w:rsidR="0005528B" w:rsidRDefault="0005528B" w:rsidP="006A77A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szCs w:val="22"/>
              </w:rPr>
            </w:pPr>
            <w:r>
              <w:rPr>
                <w:rFonts w:ascii="Calibri" w:eastAsia="Calibri" w:hAnsi="Calibri" w:cs="Calibri"/>
                <w:szCs w:val="22"/>
              </w:rPr>
              <w:t>Combi</w:t>
            </w:r>
          </w:p>
        </w:tc>
        <w:tc>
          <w:tcPr>
            <w:tcW w:w="1272" w:type="dxa"/>
            <w:tcBorders>
              <w:top w:val="none" w:sz="0" w:space="0" w:color="auto"/>
              <w:left w:val="none" w:sz="0" w:space="0" w:color="auto"/>
              <w:right w:val="none" w:sz="0" w:space="0" w:color="auto"/>
            </w:tcBorders>
          </w:tcPr>
          <w:p w:rsidR="0005528B" w:rsidRDefault="0005528B" w:rsidP="006A77AC">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szCs w:val="22"/>
              </w:rPr>
            </w:pPr>
            <w:proofErr w:type="spellStart"/>
            <w:r>
              <w:rPr>
                <w:rFonts w:ascii="Calibri" w:eastAsia="Calibri" w:hAnsi="Calibri" w:cs="Calibri"/>
                <w:szCs w:val="22"/>
              </w:rPr>
              <w:t>Mototaxi</w:t>
            </w:r>
            <w:proofErr w:type="spellEnd"/>
          </w:p>
        </w:tc>
      </w:tr>
      <w:tr w:rsidR="0005528B" w:rsidTr="006A77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8" w:type="dxa"/>
            <w:tcBorders>
              <w:left w:val="none" w:sz="0" w:space="0" w:color="auto"/>
              <w:bottom w:val="none" w:sz="0" w:space="0" w:color="auto"/>
            </w:tcBorders>
          </w:tcPr>
          <w:p w:rsidR="0005528B" w:rsidRDefault="0005528B" w:rsidP="006A77AC">
            <w:pPr>
              <w:jc w:val="both"/>
              <w:rPr>
                <w:rFonts w:ascii="Calibri" w:eastAsia="Calibri" w:hAnsi="Calibri" w:cs="Calibri"/>
                <w:szCs w:val="22"/>
              </w:rPr>
            </w:pPr>
            <w:r>
              <w:rPr>
                <w:rFonts w:ascii="Calibri" w:eastAsia="Calibri" w:hAnsi="Calibri" w:cs="Calibri"/>
                <w:szCs w:val="22"/>
              </w:rPr>
              <w:t>UCP: Factor de vehículos equivalentes</w:t>
            </w:r>
          </w:p>
        </w:tc>
        <w:tc>
          <w:tcPr>
            <w:tcW w:w="1264" w:type="dxa"/>
            <w:vAlign w:val="center"/>
          </w:tcPr>
          <w:p w:rsidR="0005528B" w:rsidRDefault="0005528B" w:rsidP="006A77A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Cs w:val="22"/>
              </w:rPr>
            </w:pPr>
            <w:r>
              <w:rPr>
                <w:rFonts w:ascii="Calibri" w:eastAsia="Calibri" w:hAnsi="Calibri" w:cs="Calibri"/>
                <w:szCs w:val="22"/>
              </w:rPr>
              <w:t>1.00</w:t>
            </w:r>
          </w:p>
        </w:tc>
        <w:tc>
          <w:tcPr>
            <w:tcW w:w="1272" w:type="dxa"/>
            <w:vAlign w:val="center"/>
          </w:tcPr>
          <w:p w:rsidR="0005528B" w:rsidRDefault="0005528B" w:rsidP="006A77A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Cs w:val="22"/>
              </w:rPr>
            </w:pPr>
            <w:r>
              <w:rPr>
                <w:rFonts w:ascii="Calibri" w:eastAsia="Calibri" w:hAnsi="Calibri" w:cs="Calibri"/>
                <w:szCs w:val="22"/>
              </w:rPr>
              <w:t>2.00</w:t>
            </w:r>
          </w:p>
        </w:tc>
        <w:tc>
          <w:tcPr>
            <w:tcW w:w="1269" w:type="dxa"/>
            <w:vAlign w:val="center"/>
          </w:tcPr>
          <w:p w:rsidR="0005528B" w:rsidRDefault="0005528B" w:rsidP="006A77A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Cs w:val="22"/>
              </w:rPr>
            </w:pPr>
            <w:r>
              <w:rPr>
                <w:rFonts w:ascii="Calibri" w:eastAsia="Calibri" w:hAnsi="Calibri" w:cs="Calibri"/>
                <w:szCs w:val="22"/>
              </w:rPr>
              <w:t>1.00</w:t>
            </w:r>
          </w:p>
        </w:tc>
        <w:tc>
          <w:tcPr>
            <w:tcW w:w="1268" w:type="dxa"/>
            <w:vAlign w:val="center"/>
          </w:tcPr>
          <w:p w:rsidR="0005528B" w:rsidRDefault="0005528B" w:rsidP="006A77A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Cs w:val="22"/>
              </w:rPr>
            </w:pPr>
            <w:r>
              <w:rPr>
                <w:rFonts w:ascii="Calibri" w:eastAsia="Calibri" w:hAnsi="Calibri" w:cs="Calibri"/>
                <w:szCs w:val="22"/>
              </w:rPr>
              <w:t>1.50</w:t>
            </w:r>
          </w:p>
        </w:tc>
        <w:tc>
          <w:tcPr>
            <w:tcW w:w="1272" w:type="dxa"/>
            <w:vAlign w:val="center"/>
          </w:tcPr>
          <w:p w:rsidR="0005528B" w:rsidRDefault="0005528B" w:rsidP="006A77AC">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szCs w:val="22"/>
              </w:rPr>
            </w:pPr>
            <w:r>
              <w:rPr>
                <w:rFonts w:ascii="Calibri" w:eastAsia="Calibri" w:hAnsi="Calibri" w:cs="Calibri"/>
                <w:szCs w:val="22"/>
              </w:rPr>
              <w:t>1.00</w:t>
            </w:r>
          </w:p>
        </w:tc>
      </w:tr>
    </w:tbl>
    <w:p w:rsidR="0005528B" w:rsidRPr="00FA1B0F" w:rsidRDefault="0005528B" w:rsidP="0005528B">
      <w:pPr>
        <w:ind w:left="426"/>
        <w:jc w:val="both"/>
        <w:rPr>
          <w:rFonts w:ascii="Calibri" w:eastAsia="Calibri" w:hAnsi="Calibri" w:cs="Calibri"/>
          <w:szCs w:val="22"/>
        </w:rPr>
      </w:pPr>
      <w:r>
        <w:rPr>
          <w:rFonts w:ascii="Calibri" w:eastAsia="Calibri" w:hAnsi="Calibri" w:cs="Calibri"/>
          <w:szCs w:val="22"/>
        </w:rPr>
        <w:t xml:space="preserve">  </w:t>
      </w:r>
      <w:r w:rsidRPr="00FA1B0F">
        <w:rPr>
          <w:rFonts w:ascii="Calibri" w:eastAsia="Calibri" w:hAnsi="Calibri" w:cs="Calibri"/>
          <w:szCs w:val="22"/>
        </w:rPr>
        <w:t xml:space="preserve">   </w:t>
      </w:r>
    </w:p>
    <w:p w:rsidR="0005528B" w:rsidRDefault="0005528B" w:rsidP="0005528B">
      <w:pPr>
        <w:ind w:left="425"/>
        <w:jc w:val="both"/>
        <w:rPr>
          <w:rFonts w:cs="Arial"/>
          <w:sz w:val="20"/>
        </w:rPr>
      </w:pPr>
    </w:p>
    <w:p w:rsidR="0005528B" w:rsidRPr="00FC176F" w:rsidRDefault="0005528B" w:rsidP="0005528B">
      <w:pPr>
        <w:ind w:left="425"/>
        <w:jc w:val="both"/>
        <w:rPr>
          <w:rFonts w:cs="Arial"/>
          <w:szCs w:val="22"/>
        </w:rPr>
      </w:pPr>
      <w:r w:rsidRPr="00FC176F">
        <w:rPr>
          <w:rFonts w:cs="Arial"/>
          <w:szCs w:val="22"/>
        </w:rPr>
        <w:t>Los resultados del conteo vehicular permitieron que las cisternas y camione</w:t>
      </w:r>
      <w:r w:rsidR="009C4565">
        <w:rPr>
          <w:rFonts w:cs="Arial"/>
          <w:szCs w:val="22"/>
        </w:rPr>
        <w:t>s fuera</w:t>
      </w:r>
      <w:r w:rsidRPr="00FC176F">
        <w:rPr>
          <w:rFonts w:cs="Arial"/>
          <w:szCs w:val="22"/>
        </w:rPr>
        <w:t xml:space="preserve">n excluidas de la conversión, por el bajo número de unidades registradas en los puntos de control, las que lograron menos del 5% del total de vehículos en los puntos de control tomados. En cambio, las combis, micros, autos y </w:t>
      </w:r>
      <w:proofErr w:type="spellStart"/>
      <w:r w:rsidRPr="00FC176F">
        <w:rPr>
          <w:rFonts w:cs="Arial"/>
          <w:szCs w:val="22"/>
        </w:rPr>
        <w:t>mototaxis</w:t>
      </w:r>
      <w:proofErr w:type="spellEnd"/>
      <w:r w:rsidRPr="00FC176F">
        <w:rPr>
          <w:rFonts w:cs="Arial"/>
          <w:szCs w:val="22"/>
        </w:rPr>
        <w:t xml:space="preserve"> obtuvieron porcentajes altos en la Av. </w:t>
      </w:r>
      <w:r w:rsidR="009C4565">
        <w:rPr>
          <w:rFonts w:cs="Arial"/>
          <w:szCs w:val="22"/>
        </w:rPr>
        <w:t>Los Insurgentes</w:t>
      </w:r>
      <w:r w:rsidRPr="00FC176F">
        <w:rPr>
          <w:rFonts w:cs="Arial"/>
          <w:szCs w:val="22"/>
        </w:rPr>
        <w:t xml:space="preserve">, mientras que en </w:t>
      </w:r>
      <w:r w:rsidR="009C4565">
        <w:rPr>
          <w:rFonts w:cs="Arial"/>
          <w:szCs w:val="22"/>
        </w:rPr>
        <w:t xml:space="preserve">el Jr. Lisandro Montero, </w:t>
      </w:r>
      <w:r w:rsidR="009C4565">
        <w:rPr>
          <w:rFonts w:eastAsia="Calibri" w:cs="Arial"/>
          <w:szCs w:val="22"/>
        </w:rPr>
        <w:t xml:space="preserve">Calle Grito de </w:t>
      </w:r>
      <w:proofErr w:type="spellStart"/>
      <w:r w:rsidR="009C4565">
        <w:rPr>
          <w:rFonts w:eastAsia="Calibri" w:cs="Arial"/>
          <w:szCs w:val="22"/>
        </w:rPr>
        <w:t>Huaura</w:t>
      </w:r>
      <w:proofErr w:type="spellEnd"/>
      <w:r w:rsidR="003468E0">
        <w:rPr>
          <w:rFonts w:eastAsia="Calibri" w:cs="Arial"/>
          <w:szCs w:val="22"/>
        </w:rPr>
        <w:t xml:space="preserve"> y Calle </w:t>
      </w:r>
      <w:proofErr w:type="spellStart"/>
      <w:r w:rsidR="003468E0">
        <w:rPr>
          <w:rFonts w:eastAsia="Calibri" w:cs="Arial"/>
          <w:szCs w:val="22"/>
        </w:rPr>
        <w:t>Jose</w:t>
      </w:r>
      <w:proofErr w:type="spellEnd"/>
      <w:r w:rsidR="003468E0">
        <w:rPr>
          <w:rFonts w:eastAsia="Calibri" w:cs="Arial"/>
          <w:szCs w:val="22"/>
        </w:rPr>
        <w:t xml:space="preserve"> Pardo </w:t>
      </w:r>
      <w:r w:rsidRPr="00FC176F">
        <w:rPr>
          <w:rFonts w:cs="Arial"/>
          <w:szCs w:val="22"/>
        </w:rPr>
        <w:t>se registró una gran cantidad de Autos.</w:t>
      </w:r>
    </w:p>
    <w:p w:rsidR="0005528B" w:rsidRPr="00FC176F" w:rsidRDefault="0005528B" w:rsidP="0005528B">
      <w:pPr>
        <w:ind w:left="426"/>
        <w:jc w:val="both"/>
        <w:rPr>
          <w:rFonts w:ascii="Calibri" w:eastAsia="Calibri" w:hAnsi="Calibri" w:cs="Calibri"/>
          <w:szCs w:val="22"/>
        </w:rPr>
      </w:pPr>
    </w:p>
    <w:p w:rsidR="0005528B" w:rsidRPr="00FC176F" w:rsidRDefault="0005528B" w:rsidP="0005528B">
      <w:pPr>
        <w:ind w:left="1560" w:hanging="426"/>
        <w:rPr>
          <w:rFonts w:cs="Arial"/>
          <w:b/>
          <w:szCs w:val="22"/>
        </w:rPr>
      </w:pPr>
    </w:p>
    <w:p w:rsidR="0005528B" w:rsidRPr="00FC176F" w:rsidRDefault="0005528B" w:rsidP="0005528B">
      <w:pPr>
        <w:ind w:left="708" w:hanging="283"/>
        <w:rPr>
          <w:rFonts w:eastAsia="Calibri" w:cs="Arial"/>
          <w:b/>
          <w:szCs w:val="22"/>
          <w:lang w:val="es-PE"/>
        </w:rPr>
      </w:pPr>
      <w:r w:rsidRPr="00FC176F">
        <w:rPr>
          <w:rFonts w:eastAsia="Calibri" w:cs="Arial"/>
          <w:b/>
          <w:szCs w:val="22"/>
          <w:lang w:val="es-PE"/>
        </w:rPr>
        <w:t>5.2 Determinación de la Hora Punta</w:t>
      </w:r>
    </w:p>
    <w:p w:rsidR="0005528B" w:rsidRPr="00FC176F" w:rsidRDefault="0005528B" w:rsidP="0005528B">
      <w:pPr>
        <w:ind w:left="426"/>
        <w:jc w:val="both"/>
        <w:rPr>
          <w:rFonts w:eastAsia="Calibri" w:cs="Arial"/>
          <w:szCs w:val="22"/>
        </w:rPr>
      </w:pPr>
      <w:r w:rsidRPr="00FC176F">
        <w:rPr>
          <w:rFonts w:eastAsia="Calibri" w:cs="Arial"/>
          <w:szCs w:val="22"/>
        </w:rPr>
        <w:t>Se ha determinado que la hora punta vehicular se lleva a cabo de lunes a viernes (entre semana) en los periodos comprendidos desde las 7:00 a.m. a 10:00 a.m., incrementándose en la tarde desde las 17:00 horas hasta las 20:00 horas en todos los puntos de control establecido en el presente estudio, así mismo con los conteos vehiculares se determinó que el flujo vehicular motorizado y no motorizados los fines de semana (sábado y domingo), es mínimo en comparación con los otros días de la semana.</w:t>
      </w:r>
    </w:p>
    <w:p w:rsidR="0005528B" w:rsidRPr="00FC176F" w:rsidRDefault="0005528B" w:rsidP="0005528B">
      <w:pPr>
        <w:ind w:left="426"/>
        <w:jc w:val="both"/>
        <w:rPr>
          <w:rFonts w:eastAsia="Calibri" w:cs="Arial"/>
          <w:szCs w:val="22"/>
        </w:rPr>
      </w:pPr>
    </w:p>
    <w:p w:rsidR="0005528B" w:rsidRPr="00FC176F" w:rsidRDefault="0005528B" w:rsidP="0005528B">
      <w:pPr>
        <w:ind w:left="426"/>
        <w:jc w:val="both"/>
        <w:rPr>
          <w:rFonts w:eastAsia="Calibri" w:cs="Arial"/>
          <w:szCs w:val="22"/>
        </w:rPr>
      </w:pPr>
      <w:r w:rsidRPr="00FC176F">
        <w:rPr>
          <w:rFonts w:eastAsia="Calibri" w:cs="Arial"/>
          <w:szCs w:val="22"/>
        </w:rPr>
        <w:t xml:space="preserve">Una vez determinado las horas punta en los distintos puntos de aforo, se determinara los mejores horarios de intervalo de tiempo, para la realización de trabajo en la zona de estudio a intervenir, cuando se lleve a cabo la ejecución de la obra.  </w:t>
      </w:r>
    </w:p>
    <w:p w:rsidR="0005528B" w:rsidRPr="00587F85" w:rsidRDefault="0005528B" w:rsidP="0005528B">
      <w:pPr>
        <w:ind w:left="708" w:hanging="283"/>
        <w:rPr>
          <w:rFonts w:eastAsia="Calibri" w:cs="Arial"/>
          <w:b/>
          <w:sz w:val="20"/>
        </w:rPr>
      </w:pPr>
    </w:p>
    <w:p w:rsidR="0005528B" w:rsidRDefault="0005528B" w:rsidP="0005528B">
      <w:pPr>
        <w:ind w:left="708" w:firstLine="708"/>
        <w:rPr>
          <w:rFonts w:cs="Arial"/>
          <w:sz w:val="20"/>
          <w:lang w:val="es-PE"/>
        </w:rPr>
      </w:pPr>
    </w:p>
    <w:p w:rsidR="0005528B" w:rsidRDefault="0005528B" w:rsidP="0005528B">
      <w:pPr>
        <w:ind w:left="708" w:firstLine="708"/>
        <w:rPr>
          <w:rFonts w:cs="Arial"/>
          <w:sz w:val="20"/>
          <w:lang w:val="es-PE"/>
        </w:rPr>
      </w:pPr>
    </w:p>
    <w:p w:rsidR="0005528B" w:rsidRPr="00FC176F" w:rsidRDefault="0005528B" w:rsidP="0005528B">
      <w:pPr>
        <w:pStyle w:val="Citadestacada"/>
        <w:spacing w:before="0" w:after="0" w:line="360" w:lineRule="auto"/>
        <w:ind w:left="0" w:right="1"/>
        <w:rPr>
          <w:rFonts w:ascii="Arial" w:eastAsia="Calibri" w:hAnsi="Arial" w:cs="Arial"/>
          <w:color w:val="auto"/>
          <w:sz w:val="22"/>
          <w:szCs w:val="22"/>
          <w:lang w:val="es-PE"/>
        </w:rPr>
      </w:pPr>
      <w:r w:rsidRPr="00FC176F">
        <w:rPr>
          <w:rFonts w:ascii="Arial" w:eastAsia="Calibri" w:hAnsi="Arial" w:cs="Arial"/>
          <w:color w:val="auto"/>
          <w:sz w:val="22"/>
          <w:szCs w:val="22"/>
          <w:lang w:val="es-ES_tradnl"/>
        </w:rPr>
        <w:t xml:space="preserve">6. </w:t>
      </w:r>
      <w:r w:rsidRPr="00FC176F">
        <w:rPr>
          <w:rFonts w:ascii="Arial" w:hAnsi="Arial" w:cs="Arial"/>
          <w:color w:val="auto"/>
          <w:sz w:val="22"/>
          <w:szCs w:val="22"/>
          <w:lang w:val="es-PE"/>
        </w:rPr>
        <w:t>PROYECCIONES DE VOLUMENES DE TRANSITO</w:t>
      </w:r>
    </w:p>
    <w:p w:rsidR="0005528B" w:rsidRPr="00FC176F" w:rsidRDefault="0005528B" w:rsidP="0005528B">
      <w:pPr>
        <w:ind w:left="708" w:hanging="708"/>
        <w:rPr>
          <w:rFonts w:eastAsia="Calibri" w:cs="Arial"/>
          <w:b/>
          <w:szCs w:val="22"/>
          <w:lang w:val="es-PE"/>
        </w:rPr>
      </w:pPr>
    </w:p>
    <w:p w:rsidR="0005528B" w:rsidRPr="00FC176F" w:rsidRDefault="0005528B" w:rsidP="0005528B">
      <w:pPr>
        <w:ind w:left="425"/>
        <w:jc w:val="both"/>
        <w:rPr>
          <w:rFonts w:cs="Arial"/>
          <w:b/>
          <w:szCs w:val="22"/>
        </w:rPr>
      </w:pPr>
      <w:r w:rsidRPr="00FC176F">
        <w:rPr>
          <w:rFonts w:cs="Arial"/>
          <w:b/>
          <w:szCs w:val="22"/>
        </w:rPr>
        <w:t>6.1 Volúmenes de Tránsito Proyectado (En las vías alternas)</w:t>
      </w:r>
    </w:p>
    <w:p w:rsidR="0005528B" w:rsidRPr="00FC176F" w:rsidRDefault="0005528B" w:rsidP="0005528B">
      <w:pPr>
        <w:ind w:left="425"/>
        <w:jc w:val="both"/>
        <w:rPr>
          <w:rFonts w:eastAsia="Calibri" w:cs="Arial"/>
          <w:szCs w:val="22"/>
        </w:rPr>
      </w:pPr>
      <w:r w:rsidRPr="00FC176F">
        <w:rPr>
          <w:rFonts w:eastAsia="Calibri" w:cs="Arial"/>
          <w:szCs w:val="22"/>
        </w:rPr>
        <w:t xml:space="preserve">El Volumen de tránsito proyectado para nuestra zona de estudio en </w:t>
      </w:r>
      <w:r w:rsidR="003468E0">
        <w:rPr>
          <w:rFonts w:eastAsia="Calibri" w:cs="Arial"/>
          <w:szCs w:val="22"/>
        </w:rPr>
        <w:t>la Urb. German Astete</w:t>
      </w:r>
      <w:r w:rsidRPr="00FC176F">
        <w:rPr>
          <w:rFonts w:eastAsia="Calibri" w:cs="Arial"/>
          <w:szCs w:val="22"/>
        </w:rPr>
        <w:t xml:space="preserve"> vendría a hacer el mismo ya que las vías alternas a usar serían las mismas que han sido tomadas en los puntos de aforos, esto debido a que como se puede observar en las secciones de las calles, en el caso de</w:t>
      </w:r>
      <w:r w:rsidR="003468E0">
        <w:rPr>
          <w:rFonts w:eastAsia="Calibri" w:cs="Arial"/>
          <w:szCs w:val="22"/>
        </w:rPr>
        <w:t xml:space="preserve">l </w:t>
      </w:r>
      <w:r w:rsidR="003468E0">
        <w:rPr>
          <w:rFonts w:cs="Arial"/>
          <w:szCs w:val="22"/>
        </w:rPr>
        <w:t xml:space="preserve">Jr. Lisandro Montero, </w:t>
      </w:r>
      <w:r w:rsidR="003468E0">
        <w:rPr>
          <w:rFonts w:eastAsia="Calibri" w:cs="Arial"/>
          <w:szCs w:val="22"/>
        </w:rPr>
        <w:t xml:space="preserve">Calle Grito de </w:t>
      </w:r>
      <w:proofErr w:type="spellStart"/>
      <w:r w:rsidR="003468E0">
        <w:rPr>
          <w:rFonts w:eastAsia="Calibri" w:cs="Arial"/>
          <w:szCs w:val="22"/>
        </w:rPr>
        <w:t>Huaura</w:t>
      </w:r>
      <w:proofErr w:type="spellEnd"/>
      <w:r w:rsidR="003468E0">
        <w:rPr>
          <w:rFonts w:eastAsia="Calibri" w:cs="Arial"/>
          <w:szCs w:val="22"/>
        </w:rPr>
        <w:t xml:space="preserve"> y Calle </w:t>
      </w:r>
      <w:proofErr w:type="spellStart"/>
      <w:r w:rsidR="003468E0">
        <w:rPr>
          <w:rFonts w:eastAsia="Calibri" w:cs="Arial"/>
          <w:szCs w:val="22"/>
        </w:rPr>
        <w:t>Jose</w:t>
      </w:r>
      <w:proofErr w:type="spellEnd"/>
      <w:r w:rsidR="003468E0">
        <w:rPr>
          <w:rFonts w:eastAsia="Calibri" w:cs="Arial"/>
          <w:szCs w:val="22"/>
        </w:rPr>
        <w:t xml:space="preserve"> Pardo,</w:t>
      </w:r>
      <w:r w:rsidRPr="00FC176F">
        <w:rPr>
          <w:rFonts w:eastAsia="Calibri" w:cs="Arial"/>
          <w:szCs w:val="22"/>
        </w:rPr>
        <w:t xml:space="preserve"> </w:t>
      </w:r>
      <w:r w:rsidR="003468E0">
        <w:rPr>
          <w:rFonts w:eastAsia="Calibri" w:cs="Arial"/>
          <w:szCs w:val="22"/>
        </w:rPr>
        <w:t>son vías paralelas las cuales mientras una se cierra las otras dos pueden usarse sin problema alguno</w:t>
      </w:r>
      <w:r w:rsidRPr="00FC176F">
        <w:rPr>
          <w:rFonts w:eastAsia="Calibri" w:cs="Arial"/>
          <w:szCs w:val="22"/>
        </w:rPr>
        <w:t xml:space="preserve">, y para nuestro caso que es una obra de cambio de colector las redes se van a mantener en la misma ubicación de la </w:t>
      </w:r>
      <w:r w:rsidR="003468E0">
        <w:rPr>
          <w:rFonts w:eastAsia="Calibri" w:cs="Arial"/>
          <w:szCs w:val="22"/>
        </w:rPr>
        <w:t xml:space="preserve">red </w:t>
      </w:r>
      <w:r w:rsidRPr="00FC176F">
        <w:rPr>
          <w:rFonts w:eastAsia="Calibri" w:cs="Arial"/>
          <w:szCs w:val="22"/>
        </w:rPr>
        <w:t xml:space="preserve">existente, en el caso de la Av. </w:t>
      </w:r>
      <w:r w:rsidR="003468E0">
        <w:rPr>
          <w:rFonts w:eastAsia="Calibri" w:cs="Arial"/>
          <w:szCs w:val="22"/>
        </w:rPr>
        <w:t>Los Insurgentes</w:t>
      </w:r>
      <w:r w:rsidRPr="00FC176F">
        <w:rPr>
          <w:rFonts w:eastAsia="Calibri" w:cs="Arial"/>
          <w:szCs w:val="22"/>
        </w:rPr>
        <w:t xml:space="preserve"> </w:t>
      </w:r>
      <w:r w:rsidR="003468E0" w:rsidRPr="00FC176F">
        <w:rPr>
          <w:rFonts w:eastAsia="Calibri" w:cs="Arial"/>
          <w:szCs w:val="22"/>
        </w:rPr>
        <w:t>solo</w:t>
      </w:r>
      <w:r w:rsidR="003468E0">
        <w:rPr>
          <w:rFonts w:eastAsia="Calibri" w:cs="Arial"/>
          <w:szCs w:val="22"/>
        </w:rPr>
        <w:t xml:space="preserve"> se</w:t>
      </w:r>
      <w:r w:rsidR="003468E0" w:rsidRPr="00FC176F">
        <w:rPr>
          <w:rFonts w:eastAsia="Calibri" w:cs="Arial"/>
          <w:szCs w:val="22"/>
        </w:rPr>
        <w:t xml:space="preserve"> abarca</w:t>
      </w:r>
      <w:r w:rsidR="003468E0">
        <w:rPr>
          <w:rFonts w:eastAsia="Calibri" w:cs="Arial"/>
          <w:szCs w:val="22"/>
        </w:rPr>
        <w:t>ra</w:t>
      </w:r>
      <w:r w:rsidR="003468E0" w:rsidRPr="00FC176F">
        <w:rPr>
          <w:rFonts w:eastAsia="Calibri" w:cs="Arial"/>
          <w:szCs w:val="22"/>
        </w:rPr>
        <w:t xml:space="preserve"> un carril de un sentido por lo cual el otro sentido se puede seguir usando y en el caso se requiera de más espacio para que maniobre los equipos de excavación, se puede plantear el uso del otro carril y se usaría en doble sentido</w:t>
      </w:r>
      <w:r w:rsidR="003468E0">
        <w:rPr>
          <w:rFonts w:eastAsia="Calibri" w:cs="Arial"/>
          <w:szCs w:val="22"/>
        </w:rPr>
        <w:t xml:space="preserve">, con </w:t>
      </w:r>
      <w:r w:rsidRPr="00FC176F">
        <w:rPr>
          <w:rFonts w:eastAsia="Calibri" w:cs="Arial"/>
          <w:szCs w:val="22"/>
        </w:rPr>
        <w:t xml:space="preserve">lo cual no se vería afectado el sentido del tránsito solo se tendría que prever los tiempos adecuados para el corte del asfalto e instalación de tubería en </w:t>
      </w:r>
      <w:r w:rsidR="003468E0">
        <w:rPr>
          <w:rFonts w:eastAsia="Calibri" w:cs="Arial"/>
          <w:szCs w:val="22"/>
        </w:rPr>
        <w:t>l</w:t>
      </w:r>
      <w:r w:rsidRPr="00FC176F">
        <w:rPr>
          <w:rFonts w:eastAsia="Calibri" w:cs="Arial"/>
          <w:szCs w:val="22"/>
        </w:rPr>
        <w:t>a</w:t>
      </w:r>
      <w:r w:rsidR="003468E0">
        <w:rPr>
          <w:rFonts w:eastAsia="Calibri" w:cs="Arial"/>
          <w:szCs w:val="22"/>
        </w:rPr>
        <w:t xml:space="preserve"> Av. Los Insurgentes</w:t>
      </w:r>
      <w:r w:rsidRPr="00FC176F">
        <w:rPr>
          <w:rFonts w:eastAsia="Calibri" w:cs="Arial"/>
          <w:szCs w:val="22"/>
        </w:rPr>
        <w:t xml:space="preserve">. </w:t>
      </w:r>
    </w:p>
    <w:p w:rsidR="0005528B" w:rsidRPr="00FC176F" w:rsidRDefault="0005528B" w:rsidP="0005528B">
      <w:pPr>
        <w:ind w:left="425"/>
        <w:rPr>
          <w:rFonts w:eastAsia="Calibri" w:cs="Arial"/>
          <w:szCs w:val="22"/>
        </w:rPr>
      </w:pPr>
    </w:p>
    <w:p w:rsidR="0005528B" w:rsidRPr="00FC176F" w:rsidRDefault="0005528B" w:rsidP="0005528B">
      <w:pPr>
        <w:ind w:left="425"/>
        <w:jc w:val="both"/>
        <w:rPr>
          <w:rFonts w:eastAsia="Calibri" w:cs="Arial"/>
          <w:szCs w:val="22"/>
        </w:rPr>
      </w:pPr>
      <w:r w:rsidRPr="00FC176F">
        <w:rPr>
          <w:rFonts w:eastAsia="Calibri" w:cs="Arial"/>
          <w:szCs w:val="22"/>
        </w:rPr>
        <w:t xml:space="preserve">Las avenidas antes mencionadas cuentan con señalización horizontal y vertical, existen semáforos, la Municipalidad </w:t>
      </w:r>
      <w:r w:rsidR="003468E0">
        <w:rPr>
          <w:rFonts w:eastAsia="Calibri" w:cs="Arial"/>
          <w:szCs w:val="22"/>
        </w:rPr>
        <w:t xml:space="preserve">Provincial </w:t>
      </w:r>
      <w:r w:rsidRPr="00FC176F">
        <w:rPr>
          <w:rFonts w:eastAsia="Calibri" w:cs="Arial"/>
          <w:szCs w:val="22"/>
        </w:rPr>
        <w:t xml:space="preserve">del </w:t>
      </w:r>
      <w:r w:rsidR="003468E0">
        <w:rPr>
          <w:rFonts w:eastAsia="Calibri" w:cs="Arial"/>
          <w:szCs w:val="22"/>
        </w:rPr>
        <w:t>Ca</w:t>
      </w:r>
      <w:r w:rsidRPr="00FC176F">
        <w:rPr>
          <w:rFonts w:eastAsia="Calibri" w:cs="Arial"/>
          <w:szCs w:val="22"/>
        </w:rPr>
        <w:t>lla</w:t>
      </w:r>
      <w:r w:rsidR="003468E0">
        <w:rPr>
          <w:rFonts w:eastAsia="Calibri" w:cs="Arial"/>
          <w:szCs w:val="22"/>
        </w:rPr>
        <w:t>o</w:t>
      </w:r>
      <w:r w:rsidRPr="00FC176F">
        <w:rPr>
          <w:rFonts w:eastAsia="Calibri" w:cs="Arial"/>
          <w:szCs w:val="22"/>
        </w:rPr>
        <w:t xml:space="preserve"> nos proporcionara los sentidos vehiculares oficiales, que en ese sector sólo se han fijado para las calles examinadas y algunas otras más; durante todo el período del estudio, se detectó la presencia de policías de tránsito en la zona estudiada de manera esporádica.</w:t>
      </w:r>
    </w:p>
    <w:p w:rsidR="0005528B" w:rsidRPr="00FC176F" w:rsidRDefault="0005528B" w:rsidP="0005528B">
      <w:pPr>
        <w:ind w:left="425"/>
        <w:jc w:val="both"/>
        <w:rPr>
          <w:rFonts w:eastAsia="Calibri" w:cs="Arial"/>
          <w:szCs w:val="22"/>
        </w:rPr>
      </w:pPr>
    </w:p>
    <w:p w:rsidR="0005528B" w:rsidRPr="00FC176F" w:rsidRDefault="0005528B" w:rsidP="0005528B">
      <w:pPr>
        <w:ind w:left="425"/>
        <w:jc w:val="both"/>
        <w:rPr>
          <w:rFonts w:eastAsia="Calibri" w:cs="Arial"/>
          <w:szCs w:val="22"/>
        </w:rPr>
      </w:pPr>
      <w:r w:rsidRPr="00FC176F">
        <w:rPr>
          <w:rFonts w:eastAsia="Calibri" w:cs="Arial"/>
          <w:szCs w:val="22"/>
        </w:rPr>
        <w:t xml:space="preserve">La mayor cantidad de vehículos que circulan por la zona del proyecto son autos, micros, combis y </w:t>
      </w:r>
      <w:proofErr w:type="spellStart"/>
      <w:r w:rsidRPr="00FC176F">
        <w:rPr>
          <w:rFonts w:eastAsia="Calibri" w:cs="Arial"/>
          <w:szCs w:val="22"/>
        </w:rPr>
        <w:t>mototaxis</w:t>
      </w:r>
      <w:proofErr w:type="spellEnd"/>
      <w:r w:rsidRPr="00FC176F">
        <w:rPr>
          <w:rFonts w:eastAsia="Calibri" w:cs="Arial"/>
          <w:szCs w:val="22"/>
        </w:rPr>
        <w:t xml:space="preserve"> y en menor cantidad bicicletas, motos, cisternas y camiones.    </w:t>
      </w:r>
    </w:p>
    <w:p w:rsidR="0005528B" w:rsidRDefault="0005528B" w:rsidP="0005528B">
      <w:pPr>
        <w:ind w:left="708" w:firstLine="708"/>
        <w:rPr>
          <w:rFonts w:cs="Arial"/>
          <w:sz w:val="20"/>
        </w:rPr>
      </w:pPr>
    </w:p>
    <w:p w:rsidR="0005528B" w:rsidRDefault="0005528B" w:rsidP="0005528B">
      <w:pPr>
        <w:ind w:left="708" w:firstLine="708"/>
        <w:rPr>
          <w:rFonts w:cs="Arial"/>
          <w:sz w:val="20"/>
        </w:rPr>
      </w:pPr>
    </w:p>
    <w:p w:rsidR="0005528B" w:rsidRDefault="0005528B" w:rsidP="0005528B">
      <w:pPr>
        <w:ind w:left="708" w:firstLine="708"/>
        <w:rPr>
          <w:rFonts w:cs="Arial"/>
          <w:sz w:val="20"/>
        </w:rPr>
      </w:pPr>
    </w:p>
    <w:p w:rsidR="0005528B" w:rsidRDefault="0005528B" w:rsidP="0005528B">
      <w:pPr>
        <w:ind w:left="708" w:firstLine="708"/>
        <w:rPr>
          <w:rFonts w:cs="Arial"/>
          <w:sz w:val="20"/>
        </w:rPr>
      </w:pPr>
    </w:p>
    <w:p w:rsidR="0005528B" w:rsidRDefault="0005528B" w:rsidP="0005528B">
      <w:pPr>
        <w:ind w:left="708" w:firstLine="708"/>
        <w:rPr>
          <w:rFonts w:cs="Arial"/>
          <w:sz w:val="20"/>
        </w:rPr>
      </w:pPr>
    </w:p>
    <w:p w:rsidR="0005528B" w:rsidRDefault="0005528B" w:rsidP="0005528B">
      <w:pPr>
        <w:ind w:left="708" w:firstLine="708"/>
        <w:rPr>
          <w:rFonts w:cs="Arial"/>
          <w:sz w:val="20"/>
        </w:rPr>
      </w:pPr>
    </w:p>
    <w:p w:rsidR="0005528B" w:rsidRDefault="0005528B" w:rsidP="0005528B">
      <w:pPr>
        <w:ind w:left="708" w:firstLine="708"/>
        <w:rPr>
          <w:rFonts w:cs="Arial"/>
          <w:sz w:val="20"/>
        </w:rPr>
      </w:pPr>
    </w:p>
    <w:p w:rsidR="0005528B" w:rsidRDefault="0005528B" w:rsidP="0005528B">
      <w:pPr>
        <w:ind w:left="708" w:firstLine="708"/>
        <w:rPr>
          <w:rFonts w:cs="Arial"/>
          <w:sz w:val="20"/>
        </w:rPr>
      </w:pPr>
    </w:p>
    <w:p w:rsidR="0005528B" w:rsidRDefault="0005528B" w:rsidP="0005528B">
      <w:pPr>
        <w:ind w:left="708" w:firstLine="708"/>
        <w:rPr>
          <w:rFonts w:cs="Arial"/>
          <w:sz w:val="20"/>
        </w:rPr>
      </w:pPr>
    </w:p>
    <w:p w:rsidR="0005528B" w:rsidRPr="00FC176F" w:rsidRDefault="0005528B" w:rsidP="0005528B">
      <w:pPr>
        <w:pStyle w:val="Citadestacada"/>
        <w:spacing w:before="0" w:after="0" w:line="360" w:lineRule="auto"/>
        <w:ind w:left="0" w:right="1"/>
        <w:rPr>
          <w:rFonts w:ascii="Arial" w:eastAsia="Calibri" w:hAnsi="Arial" w:cs="Arial"/>
          <w:color w:val="auto"/>
          <w:sz w:val="22"/>
          <w:szCs w:val="22"/>
          <w:lang w:val="es-PE"/>
        </w:rPr>
      </w:pPr>
      <w:r w:rsidRPr="00FC176F">
        <w:rPr>
          <w:rFonts w:ascii="Arial" w:eastAsia="Calibri" w:hAnsi="Arial" w:cs="Arial"/>
          <w:color w:val="auto"/>
          <w:sz w:val="22"/>
          <w:szCs w:val="22"/>
          <w:lang w:val="es-ES_tradnl"/>
        </w:rPr>
        <w:t xml:space="preserve">7. </w:t>
      </w:r>
      <w:r w:rsidRPr="00FC176F">
        <w:rPr>
          <w:rFonts w:ascii="Arial" w:hAnsi="Arial" w:cs="Arial"/>
          <w:color w:val="auto"/>
          <w:sz w:val="22"/>
          <w:szCs w:val="22"/>
          <w:lang w:val="es-PE"/>
        </w:rPr>
        <w:t xml:space="preserve">IDENTIFICACION DE IMPACTOS </w:t>
      </w:r>
    </w:p>
    <w:p w:rsidR="0005528B" w:rsidRPr="00FC176F" w:rsidRDefault="0005528B" w:rsidP="0005528B">
      <w:pPr>
        <w:ind w:left="708" w:hanging="708"/>
        <w:rPr>
          <w:rFonts w:cs="Arial"/>
          <w:b/>
          <w:szCs w:val="22"/>
        </w:rPr>
      </w:pPr>
    </w:p>
    <w:p w:rsidR="0005528B" w:rsidRPr="00FC176F" w:rsidRDefault="0005528B" w:rsidP="0005528B">
      <w:pPr>
        <w:ind w:left="425"/>
        <w:jc w:val="both"/>
        <w:rPr>
          <w:rFonts w:cs="Arial"/>
          <w:b/>
          <w:szCs w:val="22"/>
        </w:rPr>
      </w:pPr>
      <w:r w:rsidRPr="00FC176F">
        <w:rPr>
          <w:rFonts w:cs="Arial"/>
          <w:b/>
          <w:szCs w:val="22"/>
        </w:rPr>
        <w:t xml:space="preserve">7.1 Situación Actual (Diagnostico) </w:t>
      </w:r>
    </w:p>
    <w:p w:rsidR="0005528B" w:rsidRPr="00FC176F" w:rsidRDefault="0005528B" w:rsidP="0005528B">
      <w:pPr>
        <w:ind w:left="426"/>
        <w:jc w:val="both"/>
        <w:rPr>
          <w:rFonts w:eastAsia="Calibri" w:cs="Arial"/>
          <w:szCs w:val="22"/>
        </w:rPr>
      </w:pPr>
      <w:r w:rsidRPr="00FC176F">
        <w:rPr>
          <w:rFonts w:eastAsia="Calibri" w:cs="Arial"/>
          <w:szCs w:val="22"/>
        </w:rPr>
        <w:t>De acuerdo a los conteos realizados, se ha podido corroborar lo mostrado en el gráfico, en cuanto a la categorización de las vías, predominando las vías con volumen de tránsito intermedio.</w:t>
      </w:r>
    </w:p>
    <w:p w:rsidR="0005528B" w:rsidRPr="00FC176F" w:rsidRDefault="0005528B" w:rsidP="0005528B">
      <w:pPr>
        <w:ind w:left="426"/>
        <w:jc w:val="both"/>
        <w:rPr>
          <w:rFonts w:eastAsia="Calibri" w:cs="Arial"/>
          <w:szCs w:val="22"/>
        </w:rPr>
      </w:pPr>
    </w:p>
    <w:p w:rsidR="0005528B" w:rsidRPr="00FC176F" w:rsidRDefault="0005528B" w:rsidP="0005528B">
      <w:pPr>
        <w:ind w:left="425"/>
        <w:jc w:val="both"/>
        <w:rPr>
          <w:rFonts w:cs="Arial"/>
          <w:szCs w:val="22"/>
        </w:rPr>
      </w:pPr>
      <w:r w:rsidRPr="00FC176F">
        <w:rPr>
          <w:rFonts w:eastAsia="Calibri" w:cs="Arial"/>
          <w:szCs w:val="22"/>
        </w:rPr>
        <w:t xml:space="preserve">Como resultado del aforo vehicular se puede considerar que las vías analizadas presentan un nivel de comportamiento, en su mayoría de nivel B, esto quiere decir que es un flujo estable, </w:t>
      </w:r>
      <w:r w:rsidRPr="00FC176F">
        <w:rPr>
          <w:rFonts w:cs="Arial"/>
          <w:szCs w:val="22"/>
        </w:rPr>
        <w:t>La velocidad y maniobrabilidad comienzan a restringirse en forma mínima.</w:t>
      </w:r>
    </w:p>
    <w:p w:rsidR="0005528B" w:rsidRPr="00FC176F" w:rsidRDefault="0005528B" w:rsidP="0005528B">
      <w:pPr>
        <w:ind w:left="426"/>
        <w:jc w:val="both"/>
        <w:rPr>
          <w:rFonts w:eastAsia="Calibri" w:cs="Arial"/>
          <w:szCs w:val="22"/>
        </w:rPr>
      </w:pPr>
    </w:p>
    <w:p w:rsidR="0005528B" w:rsidRPr="00FC176F" w:rsidRDefault="0005528B" w:rsidP="0005528B">
      <w:pPr>
        <w:ind w:left="426"/>
        <w:jc w:val="both"/>
        <w:rPr>
          <w:rFonts w:eastAsia="Calibri" w:cs="Arial"/>
          <w:szCs w:val="22"/>
        </w:rPr>
      </w:pPr>
      <w:r w:rsidRPr="00FC176F">
        <w:rPr>
          <w:rFonts w:eastAsia="Calibri" w:cs="Arial"/>
          <w:szCs w:val="22"/>
        </w:rPr>
        <w:t>Los planes de desvío se han diseñado en base a la información recopilada en campo y procesada en gabinete, estos planes de desvío contemplan todas las redes principales que involucra el proyecto; así como las líneas de transporte público.</w:t>
      </w:r>
    </w:p>
    <w:p w:rsidR="0005528B" w:rsidRDefault="0005528B" w:rsidP="0005528B">
      <w:pPr>
        <w:jc w:val="both"/>
        <w:rPr>
          <w:rFonts w:ascii="Calibri" w:eastAsia="Calibri" w:hAnsi="Calibri" w:cs="Calibri"/>
          <w:szCs w:val="22"/>
        </w:rPr>
      </w:pPr>
    </w:p>
    <w:p w:rsidR="0005528B" w:rsidRPr="00FC176F" w:rsidRDefault="0005528B" w:rsidP="0005528B">
      <w:pPr>
        <w:jc w:val="center"/>
        <w:rPr>
          <w:rFonts w:cs="Arial"/>
          <w:b/>
          <w:bCs/>
          <w:i/>
          <w:iCs/>
          <w:szCs w:val="22"/>
          <w:lang w:val="es-PE" w:eastAsia="en-US"/>
        </w:rPr>
      </w:pPr>
      <w:r w:rsidRPr="00FC176F">
        <w:rPr>
          <w:rFonts w:cs="Arial"/>
          <w:b/>
          <w:bCs/>
          <w:i/>
          <w:iCs/>
          <w:szCs w:val="22"/>
          <w:lang w:val="es-PE" w:eastAsia="en-US"/>
        </w:rPr>
        <w:t>RESUMEN DEL AFORO VEHICULAR EN LAS VIAS PRINCIPALES (VIAS DEL EJE)</w:t>
      </w:r>
    </w:p>
    <w:tbl>
      <w:tblPr>
        <w:tblW w:w="8642" w:type="dxa"/>
        <w:tblInd w:w="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05"/>
        <w:gridCol w:w="2542"/>
        <w:gridCol w:w="2022"/>
        <w:gridCol w:w="1307"/>
        <w:gridCol w:w="1466"/>
      </w:tblGrid>
      <w:tr w:rsidR="0005528B" w:rsidTr="00971489">
        <w:trPr>
          <w:trHeight w:val="392"/>
        </w:trPr>
        <w:tc>
          <w:tcPr>
            <w:tcW w:w="1305" w:type="dxa"/>
            <w:tcBorders>
              <w:top w:val="single" w:sz="4" w:space="0" w:color="auto"/>
              <w:left w:val="single" w:sz="4" w:space="0" w:color="auto"/>
              <w:bottom w:val="single" w:sz="4" w:space="0" w:color="auto"/>
              <w:right w:val="single" w:sz="4" w:space="0" w:color="auto"/>
            </w:tcBorders>
            <w:vAlign w:val="center"/>
          </w:tcPr>
          <w:p w:rsidR="0005528B" w:rsidRPr="00DE186F" w:rsidRDefault="0005528B" w:rsidP="006A77AC">
            <w:pPr>
              <w:jc w:val="center"/>
              <w:rPr>
                <w:rFonts w:eastAsia="Calibri" w:cs="Arial"/>
                <w:b/>
                <w:sz w:val="20"/>
              </w:rPr>
            </w:pPr>
            <w:r w:rsidRPr="00DE186F">
              <w:rPr>
                <w:rFonts w:eastAsia="Calibri" w:cs="Arial"/>
                <w:b/>
                <w:sz w:val="20"/>
              </w:rPr>
              <w:t>PUNTO DE CONTROL</w:t>
            </w:r>
          </w:p>
        </w:tc>
        <w:tc>
          <w:tcPr>
            <w:tcW w:w="2542" w:type="dxa"/>
            <w:tcBorders>
              <w:top w:val="single" w:sz="4" w:space="0" w:color="auto"/>
              <w:left w:val="single" w:sz="4" w:space="0" w:color="auto"/>
              <w:bottom w:val="single" w:sz="4" w:space="0" w:color="auto"/>
              <w:right w:val="single" w:sz="4" w:space="0" w:color="auto"/>
            </w:tcBorders>
            <w:vAlign w:val="center"/>
          </w:tcPr>
          <w:p w:rsidR="0005528B" w:rsidRPr="00DE186F" w:rsidRDefault="0005528B" w:rsidP="006A77AC">
            <w:pPr>
              <w:jc w:val="center"/>
              <w:rPr>
                <w:rFonts w:eastAsia="Calibri" w:cs="Arial"/>
                <w:b/>
                <w:sz w:val="20"/>
              </w:rPr>
            </w:pPr>
            <w:r w:rsidRPr="00DE186F">
              <w:rPr>
                <w:rFonts w:eastAsia="Calibri" w:cs="Arial"/>
                <w:b/>
                <w:sz w:val="20"/>
              </w:rPr>
              <w:t xml:space="preserve">UBICACIÓN </w:t>
            </w:r>
          </w:p>
        </w:tc>
        <w:tc>
          <w:tcPr>
            <w:tcW w:w="2022" w:type="dxa"/>
            <w:tcBorders>
              <w:top w:val="single" w:sz="4" w:space="0" w:color="auto"/>
              <w:left w:val="single" w:sz="4" w:space="0" w:color="auto"/>
              <w:bottom w:val="single" w:sz="4" w:space="0" w:color="auto"/>
              <w:right w:val="single" w:sz="4" w:space="0" w:color="auto"/>
            </w:tcBorders>
            <w:vAlign w:val="center"/>
          </w:tcPr>
          <w:p w:rsidR="0005528B" w:rsidRPr="00DE186F" w:rsidRDefault="0005528B" w:rsidP="00971489">
            <w:pPr>
              <w:jc w:val="center"/>
              <w:rPr>
                <w:rFonts w:eastAsia="Calibri" w:cs="Arial"/>
                <w:b/>
                <w:sz w:val="20"/>
              </w:rPr>
            </w:pPr>
            <w:r w:rsidRPr="00DE186F">
              <w:rPr>
                <w:rFonts w:eastAsia="Calibri" w:cs="Arial"/>
                <w:b/>
                <w:sz w:val="20"/>
              </w:rPr>
              <w:t>SENTIDO DE MAYOR FLUJO (RUTA)</w:t>
            </w:r>
          </w:p>
        </w:tc>
        <w:tc>
          <w:tcPr>
            <w:tcW w:w="1307" w:type="dxa"/>
            <w:tcBorders>
              <w:top w:val="single" w:sz="4" w:space="0" w:color="auto"/>
              <w:left w:val="single" w:sz="4" w:space="0" w:color="auto"/>
              <w:bottom w:val="single" w:sz="4" w:space="0" w:color="auto"/>
              <w:right w:val="single" w:sz="4" w:space="0" w:color="auto"/>
            </w:tcBorders>
            <w:vAlign w:val="center"/>
          </w:tcPr>
          <w:p w:rsidR="0005528B" w:rsidRPr="00DE186F" w:rsidRDefault="0005528B" w:rsidP="00971489">
            <w:pPr>
              <w:jc w:val="center"/>
              <w:rPr>
                <w:rFonts w:eastAsia="Calibri" w:cs="Arial"/>
                <w:b/>
                <w:sz w:val="20"/>
              </w:rPr>
            </w:pPr>
            <w:r w:rsidRPr="00DE186F">
              <w:rPr>
                <w:rFonts w:eastAsia="Calibri" w:cs="Arial"/>
                <w:b/>
                <w:sz w:val="20"/>
              </w:rPr>
              <w:t>Nº DE VEHICULOS</w:t>
            </w:r>
          </w:p>
        </w:tc>
        <w:tc>
          <w:tcPr>
            <w:tcW w:w="1466" w:type="dxa"/>
            <w:tcBorders>
              <w:top w:val="single" w:sz="4" w:space="0" w:color="auto"/>
              <w:left w:val="single" w:sz="4" w:space="0" w:color="auto"/>
              <w:bottom w:val="single" w:sz="4" w:space="0" w:color="auto"/>
              <w:right w:val="single" w:sz="4" w:space="0" w:color="auto"/>
            </w:tcBorders>
            <w:vAlign w:val="center"/>
          </w:tcPr>
          <w:p w:rsidR="0005528B" w:rsidRPr="00DE186F" w:rsidRDefault="0005528B" w:rsidP="00971489">
            <w:pPr>
              <w:jc w:val="center"/>
              <w:rPr>
                <w:rFonts w:eastAsia="Calibri" w:cs="Arial"/>
                <w:b/>
                <w:sz w:val="20"/>
              </w:rPr>
            </w:pPr>
            <w:r w:rsidRPr="00DE186F">
              <w:rPr>
                <w:rFonts w:eastAsia="Calibri" w:cs="Arial"/>
                <w:b/>
                <w:sz w:val="20"/>
              </w:rPr>
              <w:t>HORA PUNTA</w:t>
            </w:r>
          </w:p>
        </w:tc>
      </w:tr>
      <w:tr w:rsidR="003468E0" w:rsidTr="006A77AC">
        <w:trPr>
          <w:trHeight w:val="425"/>
        </w:trPr>
        <w:tc>
          <w:tcPr>
            <w:tcW w:w="1305" w:type="dxa"/>
            <w:tcBorders>
              <w:top w:val="single" w:sz="4" w:space="0" w:color="auto"/>
              <w:left w:val="single" w:sz="4" w:space="0" w:color="auto"/>
              <w:bottom w:val="single" w:sz="4" w:space="0" w:color="auto"/>
              <w:right w:val="single" w:sz="4" w:space="0" w:color="auto"/>
            </w:tcBorders>
          </w:tcPr>
          <w:p w:rsidR="003468E0" w:rsidRPr="00DE186F" w:rsidRDefault="003468E0" w:rsidP="006A77AC">
            <w:pPr>
              <w:jc w:val="center"/>
              <w:rPr>
                <w:rFonts w:cs="Arial"/>
                <w:sz w:val="20"/>
              </w:rPr>
            </w:pPr>
            <w:r w:rsidRPr="00DE186F">
              <w:rPr>
                <w:rFonts w:cs="Arial"/>
                <w:sz w:val="20"/>
              </w:rPr>
              <w:t>1</w:t>
            </w:r>
          </w:p>
        </w:tc>
        <w:tc>
          <w:tcPr>
            <w:tcW w:w="2542" w:type="dxa"/>
            <w:tcBorders>
              <w:top w:val="single" w:sz="4" w:space="0" w:color="auto"/>
              <w:left w:val="single" w:sz="4" w:space="0" w:color="auto"/>
              <w:bottom w:val="single" w:sz="4" w:space="0" w:color="auto"/>
              <w:right w:val="single" w:sz="4" w:space="0" w:color="auto"/>
            </w:tcBorders>
          </w:tcPr>
          <w:p w:rsidR="003468E0" w:rsidRPr="00FB51D6" w:rsidRDefault="003468E0" w:rsidP="00990754">
            <w:pPr>
              <w:pStyle w:val="Listaconvietas"/>
              <w:spacing w:line="360" w:lineRule="auto"/>
              <w:ind w:left="0" w:firstLine="0"/>
              <w:rPr>
                <w:rFonts w:ascii="Arial" w:hAnsi="Arial" w:cs="Arial"/>
              </w:rPr>
            </w:pPr>
            <w:r w:rsidRPr="00FB51D6">
              <w:rPr>
                <w:rFonts w:ascii="Arial" w:eastAsia="Calibri" w:hAnsi="Arial" w:cs="Arial"/>
                <w:lang w:val="es-ES_tradnl"/>
              </w:rPr>
              <w:t xml:space="preserve">Av. </w:t>
            </w:r>
            <w:r>
              <w:rPr>
                <w:rFonts w:ascii="Arial" w:eastAsia="Calibri" w:hAnsi="Arial" w:cs="Arial"/>
                <w:lang w:val="es-ES_tradnl"/>
              </w:rPr>
              <w:t>Los Insurgentes</w:t>
            </w:r>
          </w:p>
        </w:tc>
        <w:tc>
          <w:tcPr>
            <w:tcW w:w="2022" w:type="dxa"/>
            <w:tcBorders>
              <w:top w:val="single" w:sz="4" w:space="0" w:color="auto"/>
              <w:left w:val="single" w:sz="4" w:space="0" w:color="auto"/>
              <w:bottom w:val="single" w:sz="4" w:space="0" w:color="auto"/>
              <w:right w:val="single" w:sz="4" w:space="0" w:color="auto"/>
            </w:tcBorders>
          </w:tcPr>
          <w:p w:rsidR="003468E0" w:rsidRPr="00DE186F" w:rsidRDefault="003468E0" w:rsidP="006A77AC">
            <w:pPr>
              <w:jc w:val="center"/>
              <w:rPr>
                <w:rFonts w:eastAsia="Calibri" w:cs="Arial"/>
                <w:sz w:val="20"/>
              </w:rPr>
            </w:pPr>
            <w:r>
              <w:rPr>
                <w:rFonts w:eastAsia="Calibri" w:cs="Arial"/>
                <w:sz w:val="20"/>
              </w:rPr>
              <w:t>1</w:t>
            </w:r>
          </w:p>
        </w:tc>
        <w:tc>
          <w:tcPr>
            <w:tcW w:w="1307" w:type="dxa"/>
            <w:tcBorders>
              <w:top w:val="single" w:sz="4" w:space="0" w:color="auto"/>
              <w:left w:val="single" w:sz="4" w:space="0" w:color="auto"/>
              <w:bottom w:val="single" w:sz="4" w:space="0" w:color="auto"/>
              <w:right w:val="single" w:sz="4" w:space="0" w:color="auto"/>
            </w:tcBorders>
          </w:tcPr>
          <w:p w:rsidR="003468E0" w:rsidRPr="00DE186F" w:rsidRDefault="00971489" w:rsidP="006A77AC">
            <w:pPr>
              <w:jc w:val="center"/>
              <w:rPr>
                <w:rFonts w:eastAsia="Calibri" w:cs="Arial"/>
                <w:sz w:val="20"/>
              </w:rPr>
            </w:pPr>
            <w:r>
              <w:rPr>
                <w:rFonts w:eastAsia="Calibri" w:cs="Arial"/>
                <w:sz w:val="20"/>
              </w:rPr>
              <w:t>5</w:t>
            </w:r>
            <w:r w:rsidR="003468E0">
              <w:rPr>
                <w:rFonts w:eastAsia="Calibri" w:cs="Arial"/>
                <w:sz w:val="20"/>
              </w:rPr>
              <w:t>23</w:t>
            </w:r>
          </w:p>
        </w:tc>
        <w:tc>
          <w:tcPr>
            <w:tcW w:w="1466" w:type="dxa"/>
            <w:tcBorders>
              <w:top w:val="single" w:sz="4" w:space="0" w:color="auto"/>
              <w:left w:val="single" w:sz="4" w:space="0" w:color="auto"/>
              <w:bottom w:val="single" w:sz="4" w:space="0" w:color="auto"/>
              <w:right w:val="single" w:sz="4" w:space="0" w:color="auto"/>
            </w:tcBorders>
          </w:tcPr>
          <w:p w:rsidR="003468E0" w:rsidRPr="00DE186F" w:rsidRDefault="003468E0" w:rsidP="006A77AC">
            <w:pPr>
              <w:jc w:val="center"/>
              <w:rPr>
                <w:rFonts w:eastAsia="Calibri" w:cs="Arial"/>
                <w:sz w:val="20"/>
              </w:rPr>
            </w:pPr>
            <w:r>
              <w:rPr>
                <w:rFonts w:eastAsia="Calibri" w:cs="Arial"/>
                <w:sz w:val="20"/>
              </w:rPr>
              <w:t>08</w:t>
            </w:r>
            <w:r w:rsidRPr="00DE186F">
              <w:rPr>
                <w:rFonts w:eastAsia="Calibri" w:cs="Arial"/>
                <w:sz w:val="20"/>
              </w:rPr>
              <w:t xml:space="preserve">:00 – </w:t>
            </w:r>
            <w:r>
              <w:rPr>
                <w:rFonts w:eastAsia="Calibri" w:cs="Arial"/>
                <w:sz w:val="20"/>
              </w:rPr>
              <w:t>09</w:t>
            </w:r>
            <w:r w:rsidRPr="00DE186F">
              <w:rPr>
                <w:rFonts w:eastAsia="Calibri" w:cs="Arial"/>
                <w:sz w:val="20"/>
              </w:rPr>
              <w:t>:00</w:t>
            </w:r>
          </w:p>
        </w:tc>
      </w:tr>
      <w:tr w:rsidR="003468E0" w:rsidTr="006A77AC">
        <w:trPr>
          <w:trHeight w:val="377"/>
        </w:trPr>
        <w:tc>
          <w:tcPr>
            <w:tcW w:w="1305" w:type="dxa"/>
            <w:tcBorders>
              <w:top w:val="single" w:sz="4" w:space="0" w:color="auto"/>
              <w:left w:val="single" w:sz="4" w:space="0" w:color="auto"/>
              <w:bottom w:val="single" w:sz="4" w:space="0" w:color="auto"/>
              <w:right w:val="single" w:sz="4" w:space="0" w:color="auto"/>
            </w:tcBorders>
          </w:tcPr>
          <w:p w:rsidR="003468E0" w:rsidRPr="00DE186F" w:rsidRDefault="003468E0" w:rsidP="006A77AC">
            <w:pPr>
              <w:jc w:val="center"/>
              <w:rPr>
                <w:rFonts w:cs="Arial"/>
                <w:sz w:val="20"/>
              </w:rPr>
            </w:pPr>
            <w:r w:rsidRPr="00DE186F">
              <w:rPr>
                <w:rFonts w:cs="Arial"/>
                <w:sz w:val="20"/>
              </w:rPr>
              <w:t>2</w:t>
            </w:r>
          </w:p>
        </w:tc>
        <w:tc>
          <w:tcPr>
            <w:tcW w:w="2542" w:type="dxa"/>
            <w:tcBorders>
              <w:top w:val="single" w:sz="4" w:space="0" w:color="auto"/>
              <w:left w:val="single" w:sz="4" w:space="0" w:color="auto"/>
              <w:bottom w:val="single" w:sz="4" w:space="0" w:color="auto"/>
              <w:right w:val="single" w:sz="4" w:space="0" w:color="auto"/>
            </w:tcBorders>
          </w:tcPr>
          <w:p w:rsidR="003468E0" w:rsidRPr="00FB51D6" w:rsidRDefault="003468E0" w:rsidP="00990754">
            <w:pPr>
              <w:pStyle w:val="Listaconvietas"/>
              <w:spacing w:line="360" w:lineRule="auto"/>
              <w:ind w:left="0" w:firstLine="0"/>
              <w:rPr>
                <w:rFonts w:ascii="Arial" w:hAnsi="Arial" w:cs="Arial"/>
              </w:rPr>
            </w:pPr>
            <w:r>
              <w:rPr>
                <w:rFonts w:ascii="Arial" w:eastAsia="Calibri" w:hAnsi="Arial" w:cs="Arial"/>
                <w:lang w:val="es-ES_tradnl"/>
              </w:rPr>
              <w:t>Jr. Lisandro Montero</w:t>
            </w:r>
          </w:p>
        </w:tc>
        <w:tc>
          <w:tcPr>
            <w:tcW w:w="2022" w:type="dxa"/>
            <w:tcBorders>
              <w:top w:val="single" w:sz="4" w:space="0" w:color="auto"/>
              <w:left w:val="single" w:sz="4" w:space="0" w:color="auto"/>
              <w:bottom w:val="single" w:sz="4" w:space="0" w:color="auto"/>
              <w:right w:val="single" w:sz="4" w:space="0" w:color="auto"/>
            </w:tcBorders>
          </w:tcPr>
          <w:p w:rsidR="003468E0" w:rsidRPr="00DE186F" w:rsidRDefault="00971489" w:rsidP="006A77AC">
            <w:pPr>
              <w:jc w:val="center"/>
              <w:rPr>
                <w:rFonts w:eastAsia="Calibri" w:cs="Arial"/>
                <w:sz w:val="20"/>
              </w:rPr>
            </w:pPr>
            <w:r>
              <w:rPr>
                <w:rFonts w:eastAsia="Calibri" w:cs="Arial"/>
                <w:sz w:val="20"/>
              </w:rPr>
              <w:t>1</w:t>
            </w:r>
          </w:p>
        </w:tc>
        <w:tc>
          <w:tcPr>
            <w:tcW w:w="1307" w:type="dxa"/>
            <w:tcBorders>
              <w:top w:val="single" w:sz="4" w:space="0" w:color="auto"/>
              <w:left w:val="single" w:sz="4" w:space="0" w:color="auto"/>
              <w:bottom w:val="single" w:sz="4" w:space="0" w:color="auto"/>
              <w:right w:val="single" w:sz="4" w:space="0" w:color="auto"/>
            </w:tcBorders>
          </w:tcPr>
          <w:p w:rsidR="003468E0" w:rsidRPr="00DE186F" w:rsidRDefault="00971489" w:rsidP="006A77AC">
            <w:pPr>
              <w:jc w:val="center"/>
              <w:rPr>
                <w:rFonts w:eastAsia="Calibri" w:cs="Arial"/>
                <w:sz w:val="20"/>
              </w:rPr>
            </w:pPr>
            <w:r>
              <w:rPr>
                <w:rFonts w:eastAsia="Calibri" w:cs="Arial"/>
                <w:sz w:val="20"/>
              </w:rPr>
              <w:t>147</w:t>
            </w:r>
          </w:p>
        </w:tc>
        <w:tc>
          <w:tcPr>
            <w:tcW w:w="1466" w:type="dxa"/>
            <w:tcBorders>
              <w:top w:val="single" w:sz="4" w:space="0" w:color="auto"/>
              <w:left w:val="single" w:sz="4" w:space="0" w:color="auto"/>
              <w:bottom w:val="single" w:sz="4" w:space="0" w:color="auto"/>
              <w:right w:val="single" w:sz="4" w:space="0" w:color="auto"/>
            </w:tcBorders>
          </w:tcPr>
          <w:p w:rsidR="003468E0" w:rsidRPr="00DE186F" w:rsidRDefault="003468E0" w:rsidP="006A77AC">
            <w:pPr>
              <w:jc w:val="center"/>
              <w:rPr>
                <w:rFonts w:eastAsia="Calibri" w:cs="Arial"/>
                <w:sz w:val="20"/>
              </w:rPr>
            </w:pPr>
            <w:r>
              <w:rPr>
                <w:rFonts w:eastAsia="Calibri" w:cs="Arial"/>
                <w:sz w:val="20"/>
              </w:rPr>
              <w:t>08</w:t>
            </w:r>
            <w:r w:rsidRPr="00DE186F">
              <w:rPr>
                <w:rFonts w:eastAsia="Calibri" w:cs="Arial"/>
                <w:sz w:val="20"/>
              </w:rPr>
              <w:t xml:space="preserve">:00 – </w:t>
            </w:r>
            <w:r>
              <w:rPr>
                <w:rFonts w:eastAsia="Calibri" w:cs="Arial"/>
                <w:sz w:val="20"/>
              </w:rPr>
              <w:t>09</w:t>
            </w:r>
            <w:r w:rsidRPr="00DE186F">
              <w:rPr>
                <w:rFonts w:eastAsia="Calibri" w:cs="Arial"/>
                <w:sz w:val="20"/>
              </w:rPr>
              <w:t>:00</w:t>
            </w:r>
          </w:p>
        </w:tc>
      </w:tr>
      <w:tr w:rsidR="003468E0" w:rsidTr="006A77AC">
        <w:trPr>
          <w:trHeight w:val="377"/>
        </w:trPr>
        <w:tc>
          <w:tcPr>
            <w:tcW w:w="1305" w:type="dxa"/>
            <w:tcBorders>
              <w:top w:val="single" w:sz="4" w:space="0" w:color="auto"/>
              <w:left w:val="single" w:sz="4" w:space="0" w:color="auto"/>
              <w:bottom w:val="single" w:sz="4" w:space="0" w:color="auto"/>
              <w:right w:val="single" w:sz="4" w:space="0" w:color="auto"/>
            </w:tcBorders>
          </w:tcPr>
          <w:p w:rsidR="003468E0" w:rsidRPr="00DE186F" w:rsidRDefault="003468E0" w:rsidP="006A77AC">
            <w:pPr>
              <w:jc w:val="center"/>
              <w:rPr>
                <w:rFonts w:cs="Arial"/>
                <w:sz w:val="20"/>
              </w:rPr>
            </w:pPr>
            <w:r w:rsidRPr="00DE186F">
              <w:rPr>
                <w:rFonts w:cs="Arial"/>
                <w:sz w:val="20"/>
              </w:rPr>
              <w:t>3</w:t>
            </w:r>
          </w:p>
        </w:tc>
        <w:tc>
          <w:tcPr>
            <w:tcW w:w="2542" w:type="dxa"/>
            <w:tcBorders>
              <w:top w:val="single" w:sz="4" w:space="0" w:color="auto"/>
              <w:left w:val="single" w:sz="4" w:space="0" w:color="auto"/>
              <w:bottom w:val="single" w:sz="4" w:space="0" w:color="auto"/>
              <w:right w:val="single" w:sz="4" w:space="0" w:color="auto"/>
            </w:tcBorders>
          </w:tcPr>
          <w:p w:rsidR="003468E0" w:rsidRPr="00FB51D6" w:rsidRDefault="003468E0" w:rsidP="00990754">
            <w:pPr>
              <w:pStyle w:val="Listaconvietas"/>
              <w:spacing w:line="360" w:lineRule="auto"/>
              <w:ind w:left="0" w:firstLine="0"/>
              <w:rPr>
                <w:rFonts w:ascii="Arial" w:hAnsi="Arial" w:cs="Arial"/>
              </w:rPr>
            </w:pPr>
            <w:r>
              <w:rPr>
                <w:rFonts w:ascii="Arial" w:eastAsia="Calibri" w:hAnsi="Arial" w:cs="Arial"/>
                <w:lang w:val="es-ES_tradnl"/>
              </w:rPr>
              <w:t xml:space="preserve">Calle Grito de </w:t>
            </w:r>
            <w:proofErr w:type="spellStart"/>
            <w:r>
              <w:rPr>
                <w:rFonts w:ascii="Arial" w:eastAsia="Calibri" w:hAnsi="Arial" w:cs="Arial"/>
                <w:lang w:val="es-ES_tradnl"/>
              </w:rPr>
              <w:t>Huaura</w:t>
            </w:r>
            <w:proofErr w:type="spellEnd"/>
          </w:p>
        </w:tc>
        <w:tc>
          <w:tcPr>
            <w:tcW w:w="2022" w:type="dxa"/>
            <w:tcBorders>
              <w:top w:val="single" w:sz="4" w:space="0" w:color="auto"/>
              <w:left w:val="single" w:sz="4" w:space="0" w:color="auto"/>
              <w:bottom w:val="single" w:sz="4" w:space="0" w:color="auto"/>
              <w:right w:val="single" w:sz="4" w:space="0" w:color="auto"/>
            </w:tcBorders>
          </w:tcPr>
          <w:p w:rsidR="003468E0" w:rsidRPr="00DE186F" w:rsidRDefault="00971489" w:rsidP="006A77AC">
            <w:pPr>
              <w:jc w:val="center"/>
              <w:rPr>
                <w:rFonts w:eastAsia="Calibri" w:cs="Arial"/>
                <w:sz w:val="20"/>
              </w:rPr>
            </w:pPr>
            <w:r>
              <w:rPr>
                <w:rFonts w:eastAsia="Calibri" w:cs="Arial"/>
                <w:sz w:val="20"/>
              </w:rPr>
              <w:t>2</w:t>
            </w:r>
          </w:p>
        </w:tc>
        <w:tc>
          <w:tcPr>
            <w:tcW w:w="1307" w:type="dxa"/>
            <w:tcBorders>
              <w:top w:val="single" w:sz="4" w:space="0" w:color="auto"/>
              <w:left w:val="single" w:sz="4" w:space="0" w:color="auto"/>
              <w:bottom w:val="single" w:sz="4" w:space="0" w:color="auto"/>
              <w:right w:val="single" w:sz="4" w:space="0" w:color="auto"/>
            </w:tcBorders>
          </w:tcPr>
          <w:p w:rsidR="003468E0" w:rsidRPr="00DE186F" w:rsidRDefault="00971489" w:rsidP="006A77AC">
            <w:pPr>
              <w:jc w:val="center"/>
              <w:rPr>
                <w:rFonts w:eastAsia="Calibri" w:cs="Arial"/>
                <w:sz w:val="20"/>
              </w:rPr>
            </w:pPr>
            <w:r>
              <w:rPr>
                <w:rFonts w:eastAsia="Calibri" w:cs="Arial"/>
                <w:sz w:val="20"/>
              </w:rPr>
              <w:t>211</w:t>
            </w:r>
          </w:p>
        </w:tc>
        <w:tc>
          <w:tcPr>
            <w:tcW w:w="1466" w:type="dxa"/>
            <w:tcBorders>
              <w:top w:val="single" w:sz="4" w:space="0" w:color="auto"/>
              <w:left w:val="single" w:sz="4" w:space="0" w:color="auto"/>
              <w:bottom w:val="single" w:sz="4" w:space="0" w:color="auto"/>
              <w:right w:val="single" w:sz="4" w:space="0" w:color="auto"/>
            </w:tcBorders>
          </w:tcPr>
          <w:p w:rsidR="003468E0" w:rsidRPr="00DE186F" w:rsidRDefault="003468E0" w:rsidP="006A77AC">
            <w:pPr>
              <w:jc w:val="center"/>
              <w:rPr>
                <w:rFonts w:eastAsia="Calibri" w:cs="Arial"/>
                <w:sz w:val="20"/>
              </w:rPr>
            </w:pPr>
            <w:r w:rsidRPr="00DE186F">
              <w:rPr>
                <w:rFonts w:eastAsia="Calibri" w:cs="Arial"/>
                <w:sz w:val="20"/>
              </w:rPr>
              <w:t>0</w:t>
            </w:r>
            <w:r>
              <w:rPr>
                <w:rFonts w:eastAsia="Calibri" w:cs="Arial"/>
                <w:sz w:val="20"/>
              </w:rPr>
              <w:t>8</w:t>
            </w:r>
            <w:r w:rsidRPr="00DE186F">
              <w:rPr>
                <w:rFonts w:eastAsia="Calibri" w:cs="Arial"/>
                <w:sz w:val="20"/>
              </w:rPr>
              <w:t>:00 – 0</w:t>
            </w:r>
            <w:r>
              <w:rPr>
                <w:rFonts w:eastAsia="Calibri" w:cs="Arial"/>
                <w:sz w:val="20"/>
              </w:rPr>
              <w:t>9</w:t>
            </w:r>
            <w:r w:rsidRPr="00DE186F">
              <w:rPr>
                <w:rFonts w:eastAsia="Calibri" w:cs="Arial"/>
                <w:sz w:val="20"/>
              </w:rPr>
              <w:t>:00</w:t>
            </w:r>
          </w:p>
        </w:tc>
      </w:tr>
      <w:tr w:rsidR="003468E0" w:rsidTr="006A77AC">
        <w:trPr>
          <w:trHeight w:val="377"/>
        </w:trPr>
        <w:tc>
          <w:tcPr>
            <w:tcW w:w="1305" w:type="dxa"/>
            <w:tcBorders>
              <w:top w:val="single" w:sz="4" w:space="0" w:color="auto"/>
              <w:left w:val="single" w:sz="4" w:space="0" w:color="auto"/>
              <w:bottom w:val="single" w:sz="4" w:space="0" w:color="auto"/>
              <w:right w:val="single" w:sz="4" w:space="0" w:color="auto"/>
            </w:tcBorders>
          </w:tcPr>
          <w:p w:rsidR="003468E0" w:rsidRPr="00DE186F" w:rsidRDefault="003468E0" w:rsidP="006A77AC">
            <w:pPr>
              <w:jc w:val="center"/>
              <w:rPr>
                <w:rFonts w:cs="Arial"/>
                <w:sz w:val="20"/>
              </w:rPr>
            </w:pPr>
            <w:r w:rsidRPr="00DE186F">
              <w:rPr>
                <w:rFonts w:cs="Arial"/>
                <w:sz w:val="20"/>
              </w:rPr>
              <w:t>4</w:t>
            </w:r>
          </w:p>
        </w:tc>
        <w:tc>
          <w:tcPr>
            <w:tcW w:w="2542" w:type="dxa"/>
            <w:tcBorders>
              <w:top w:val="single" w:sz="4" w:space="0" w:color="auto"/>
              <w:left w:val="single" w:sz="4" w:space="0" w:color="auto"/>
              <w:bottom w:val="single" w:sz="4" w:space="0" w:color="auto"/>
              <w:right w:val="single" w:sz="4" w:space="0" w:color="auto"/>
            </w:tcBorders>
          </w:tcPr>
          <w:p w:rsidR="003468E0" w:rsidRPr="00FB51D6" w:rsidRDefault="003468E0" w:rsidP="00990754">
            <w:pPr>
              <w:pStyle w:val="Listaconvietas"/>
              <w:spacing w:line="360" w:lineRule="auto"/>
              <w:ind w:left="0" w:firstLine="0"/>
              <w:rPr>
                <w:rFonts w:ascii="Arial" w:hAnsi="Arial" w:cs="Arial"/>
              </w:rPr>
            </w:pPr>
            <w:r>
              <w:rPr>
                <w:rFonts w:ascii="Arial" w:eastAsia="Calibri" w:hAnsi="Arial" w:cs="Arial"/>
                <w:lang w:val="es-ES_tradnl"/>
              </w:rPr>
              <w:t xml:space="preserve">Calle </w:t>
            </w:r>
            <w:proofErr w:type="spellStart"/>
            <w:r>
              <w:rPr>
                <w:rFonts w:ascii="Arial" w:eastAsia="Calibri" w:hAnsi="Arial" w:cs="Arial"/>
                <w:lang w:val="es-ES_tradnl"/>
              </w:rPr>
              <w:t>Jose</w:t>
            </w:r>
            <w:proofErr w:type="spellEnd"/>
            <w:r>
              <w:rPr>
                <w:rFonts w:ascii="Arial" w:eastAsia="Calibri" w:hAnsi="Arial" w:cs="Arial"/>
                <w:lang w:val="es-ES_tradnl"/>
              </w:rPr>
              <w:t xml:space="preserve"> Pardo</w:t>
            </w:r>
          </w:p>
        </w:tc>
        <w:tc>
          <w:tcPr>
            <w:tcW w:w="2022" w:type="dxa"/>
            <w:tcBorders>
              <w:top w:val="single" w:sz="4" w:space="0" w:color="auto"/>
              <w:left w:val="single" w:sz="4" w:space="0" w:color="auto"/>
              <w:bottom w:val="single" w:sz="4" w:space="0" w:color="auto"/>
              <w:right w:val="single" w:sz="4" w:space="0" w:color="auto"/>
            </w:tcBorders>
          </w:tcPr>
          <w:p w:rsidR="003468E0" w:rsidRPr="00DE186F" w:rsidRDefault="00971489" w:rsidP="006A77AC">
            <w:pPr>
              <w:jc w:val="center"/>
              <w:rPr>
                <w:rFonts w:eastAsia="Calibri" w:cs="Arial"/>
                <w:sz w:val="20"/>
              </w:rPr>
            </w:pPr>
            <w:r>
              <w:rPr>
                <w:rFonts w:eastAsia="Calibri" w:cs="Arial"/>
                <w:sz w:val="20"/>
              </w:rPr>
              <w:t>2</w:t>
            </w:r>
          </w:p>
        </w:tc>
        <w:tc>
          <w:tcPr>
            <w:tcW w:w="1307" w:type="dxa"/>
            <w:tcBorders>
              <w:top w:val="single" w:sz="4" w:space="0" w:color="auto"/>
              <w:left w:val="single" w:sz="4" w:space="0" w:color="auto"/>
              <w:bottom w:val="single" w:sz="4" w:space="0" w:color="auto"/>
              <w:right w:val="single" w:sz="4" w:space="0" w:color="auto"/>
            </w:tcBorders>
          </w:tcPr>
          <w:p w:rsidR="003468E0" w:rsidRPr="00DE186F" w:rsidRDefault="00971489" w:rsidP="006A77AC">
            <w:pPr>
              <w:jc w:val="center"/>
              <w:rPr>
                <w:rFonts w:eastAsia="Calibri" w:cs="Arial"/>
                <w:sz w:val="20"/>
              </w:rPr>
            </w:pPr>
            <w:r>
              <w:rPr>
                <w:rFonts w:eastAsia="Calibri" w:cs="Arial"/>
                <w:sz w:val="20"/>
              </w:rPr>
              <w:t>154</w:t>
            </w:r>
          </w:p>
        </w:tc>
        <w:tc>
          <w:tcPr>
            <w:tcW w:w="1466" w:type="dxa"/>
            <w:tcBorders>
              <w:top w:val="single" w:sz="4" w:space="0" w:color="auto"/>
              <w:left w:val="single" w:sz="4" w:space="0" w:color="auto"/>
              <w:bottom w:val="single" w:sz="4" w:space="0" w:color="auto"/>
              <w:right w:val="single" w:sz="4" w:space="0" w:color="auto"/>
            </w:tcBorders>
          </w:tcPr>
          <w:p w:rsidR="003468E0" w:rsidRPr="00DE186F" w:rsidRDefault="00971489" w:rsidP="006A77AC">
            <w:pPr>
              <w:jc w:val="center"/>
              <w:rPr>
                <w:rFonts w:eastAsia="Calibri" w:cs="Arial"/>
                <w:sz w:val="20"/>
              </w:rPr>
            </w:pPr>
            <w:r w:rsidRPr="00DE186F">
              <w:rPr>
                <w:rFonts w:eastAsia="Calibri" w:cs="Arial"/>
                <w:sz w:val="20"/>
              </w:rPr>
              <w:t>0</w:t>
            </w:r>
            <w:r>
              <w:rPr>
                <w:rFonts w:eastAsia="Calibri" w:cs="Arial"/>
                <w:sz w:val="20"/>
              </w:rPr>
              <w:t>8</w:t>
            </w:r>
            <w:r w:rsidRPr="00DE186F">
              <w:rPr>
                <w:rFonts w:eastAsia="Calibri" w:cs="Arial"/>
                <w:sz w:val="20"/>
              </w:rPr>
              <w:t>:00 – 0</w:t>
            </w:r>
            <w:r>
              <w:rPr>
                <w:rFonts w:eastAsia="Calibri" w:cs="Arial"/>
                <w:sz w:val="20"/>
              </w:rPr>
              <w:t>9</w:t>
            </w:r>
            <w:r w:rsidRPr="00DE186F">
              <w:rPr>
                <w:rFonts w:eastAsia="Calibri" w:cs="Arial"/>
                <w:sz w:val="20"/>
              </w:rPr>
              <w:t>:00</w:t>
            </w:r>
          </w:p>
        </w:tc>
      </w:tr>
    </w:tbl>
    <w:p w:rsidR="0005528B" w:rsidRDefault="0005528B" w:rsidP="0005528B">
      <w:pPr>
        <w:jc w:val="both"/>
        <w:rPr>
          <w:rFonts w:ascii="Calibri" w:eastAsia="Calibri" w:hAnsi="Calibri" w:cs="Calibri"/>
          <w:szCs w:val="22"/>
        </w:rPr>
      </w:pPr>
    </w:p>
    <w:p w:rsidR="00971489" w:rsidRPr="00971489" w:rsidRDefault="00971489" w:rsidP="00971489">
      <w:pPr>
        <w:ind w:left="426" w:firstLine="708"/>
        <w:jc w:val="center"/>
        <w:rPr>
          <w:rFonts w:eastAsia="Calibri" w:cs="Arial"/>
          <w:b/>
          <w:bCs/>
          <w:i/>
          <w:iCs/>
          <w:szCs w:val="22"/>
          <w:lang w:eastAsia="en-US"/>
        </w:rPr>
      </w:pPr>
    </w:p>
    <w:p w:rsidR="00971489" w:rsidRPr="00971489" w:rsidRDefault="00971489" w:rsidP="00971489">
      <w:pPr>
        <w:ind w:firstLine="426"/>
        <w:rPr>
          <w:rFonts w:cs="Arial"/>
          <w:b/>
          <w:szCs w:val="22"/>
        </w:rPr>
      </w:pPr>
      <w:r w:rsidRPr="00971489">
        <w:rPr>
          <w:rFonts w:cs="Arial"/>
          <w:b/>
          <w:szCs w:val="22"/>
        </w:rPr>
        <w:t>7.2 Situación Durante la ejecución de obra</w:t>
      </w:r>
    </w:p>
    <w:p w:rsidR="00971489" w:rsidRPr="00971489" w:rsidRDefault="00971489" w:rsidP="00971489">
      <w:pPr>
        <w:ind w:left="426"/>
        <w:jc w:val="both"/>
        <w:rPr>
          <w:rFonts w:eastAsia="Calibri" w:cs="Arial"/>
          <w:szCs w:val="22"/>
        </w:rPr>
      </w:pPr>
      <w:r w:rsidRPr="00971489">
        <w:rPr>
          <w:rFonts w:eastAsia="Calibri" w:cs="Arial"/>
          <w:szCs w:val="22"/>
        </w:rPr>
        <w:t xml:space="preserve">Durante la etapa de ejecución de obras, se incrementará ligeramente el número de vehículos a transitar por las calles de la zona del proyecto. La calle y las avenidas antes mencionadas, por las cuales discurren las líneas de transporte público que prestan servicio en la zona, no se verán afectadas en su ruta, debido a que el transporte público transita por la Av. </w:t>
      </w:r>
      <w:r>
        <w:rPr>
          <w:rFonts w:eastAsia="Calibri" w:cs="Arial"/>
          <w:szCs w:val="22"/>
        </w:rPr>
        <w:t>Los Insurgentes</w:t>
      </w:r>
      <w:r w:rsidRPr="00971489">
        <w:rPr>
          <w:rFonts w:eastAsia="Calibri" w:cs="Arial"/>
          <w:szCs w:val="22"/>
        </w:rPr>
        <w:t xml:space="preserve">, por la vía principal y para </w:t>
      </w:r>
      <w:r w:rsidRPr="00971489">
        <w:rPr>
          <w:rFonts w:eastAsia="Calibri" w:cs="Arial"/>
          <w:szCs w:val="22"/>
        </w:rPr>
        <w:lastRenderedPageBreak/>
        <w:t xml:space="preserve">nuestro caso solo se </w:t>
      </w:r>
      <w:r>
        <w:rPr>
          <w:rFonts w:eastAsia="Calibri" w:cs="Arial"/>
          <w:szCs w:val="22"/>
        </w:rPr>
        <w:t>afectar</w:t>
      </w:r>
      <w:r w:rsidRPr="00971489">
        <w:rPr>
          <w:rFonts w:eastAsia="Calibri" w:cs="Arial"/>
          <w:szCs w:val="22"/>
        </w:rPr>
        <w:t xml:space="preserve">an </w:t>
      </w:r>
      <w:r>
        <w:rPr>
          <w:rFonts w:eastAsia="Calibri" w:cs="Arial"/>
          <w:szCs w:val="22"/>
        </w:rPr>
        <w:t>un solo carril y/o las veredas</w:t>
      </w:r>
      <w:r w:rsidRPr="00971489">
        <w:rPr>
          <w:rFonts w:eastAsia="Calibri" w:cs="Arial"/>
          <w:szCs w:val="22"/>
        </w:rPr>
        <w:t>, la que coincide con las redes secundarias.</w:t>
      </w:r>
    </w:p>
    <w:p w:rsidR="00971489" w:rsidRPr="00971489" w:rsidRDefault="00971489" w:rsidP="00971489">
      <w:pPr>
        <w:ind w:left="426"/>
        <w:jc w:val="both"/>
        <w:rPr>
          <w:rFonts w:eastAsia="Calibri" w:cs="Arial"/>
          <w:szCs w:val="22"/>
        </w:rPr>
      </w:pPr>
    </w:p>
    <w:p w:rsidR="00971489" w:rsidRDefault="00971489" w:rsidP="00971489">
      <w:pPr>
        <w:ind w:left="426"/>
        <w:jc w:val="both"/>
        <w:rPr>
          <w:rFonts w:eastAsia="Calibri" w:cs="Arial"/>
          <w:szCs w:val="22"/>
        </w:rPr>
      </w:pPr>
      <w:r w:rsidRPr="00971489">
        <w:rPr>
          <w:rFonts w:eastAsia="Calibri" w:cs="Arial"/>
          <w:szCs w:val="22"/>
        </w:rPr>
        <w:t>Posteriormente, en la etapa de operación del proyecto, el tránsito se normalizará y regresará a sus niveles iniciales, apenas las avenidas y las calles queden abiertas al tránsito nuevamente.</w:t>
      </w: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Default="00281420" w:rsidP="00971489">
      <w:pPr>
        <w:ind w:left="426"/>
        <w:jc w:val="both"/>
        <w:rPr>
          <w:rFonts w:eastAsia="Calibri" w:cs="Arial"/>
          <w:szCs w:val="22"/>
        </w:rPr>
      </w:pPr>
    </w:p>
    <w:p w:rsidR="00281420" w:rsidRPr="00971489" w:rsidRDefault="00281420" w:rsidP="00971489">
      <w:pPr>
        <w:ind w:left="426"/>
        <w:jc w:val="both"/>
        <w:rPr>
          <w:rFonts w:eastAsia="Calibri" w:cs="Arial"/>
          <w:szCs w:val="22"/>
        </w:rPr>
      </w:pPr>
    </w:p>
    <w:p w:rsidR="00971489" w:rsidRPr="00971489" w:rsidRDefault="00971489" w:rsidP="00971489">
      <w:pPr>
        <w:ind w:left="426"/>
        <w:jc w:val="both"/>
        <w:rPr>
          <w:rFonts w:eastAsia="Calibri" w:cs="Arial"/>
          <w:szCs w:val="22"/>
        </w:rPr>
      </w:pPr>
    </w:p>
    <w:p w:rsidR="00971489" w:rsidRPr="00971489" w:rsidRDefault="00971489" w:rsidP="00971489">
      <w:pPr>
        <w:pStyle w:val="Citadestacada"/>
        <w:spacing w:before="0" w:after="0" w:line="360" w:lineRule="auto"/>
        <w:ind w:left="0" w:right="1"/>
        <w:rPr>
          <w:rFonts w:ascii="Arial" w:eastAsia="Calibri" w:hAnsi="Arial" w:cs="Arial"/>
          <w:color w:val="auto"/>
          <w:sz w:val="22"/>
          <w:szCs w:val="22"/>
          <w:lang w:val="es-PE"/>
        </w:rPr>
      </w:pPr>
      <w:r w:rsidRPr="00971489">
        <w:rPr>
          <w:rFonts w:ascii="Arial" w:eastAsia="Calibri" w:hAnsi="Arial" w:cs="Arial"/>
          <w:color w:val="auto"/>
          <w:sz w:val="22"/>
          <w:szCs w:val="22"/>
          <w:lang w:val="es-ES_tradnl"/>
        </w:rPr>
        <w:t xml:space="preserve">8. </w:t>
      </w:r>
      <w:r w:rsidRPr="00971489">
        <w:rPr>
          <w:rFonts w:ascii="Arial" w:hAnsi="Arial" w:cs="Arial"/>
          <w:color w:val="auto"/>
          <w:sz w:val="22"/>
          <w:szCs w:val="22"/>
          <w:lang w:val="es-PE"/>
        </w:rPr>
        <w:t xml:space="preserve">MEDIDAS DE MITIGACION DE IMPACTOS </w:t>
      </w:r>
    </w:p>
    <w:p w:rsidR="00971489" w:rsidRPr="00971489" w:rsidRDefault="00971489" w:rsidP="00971489">
      <w:pPr>
        <w:ind w:left="708" w:hanging="708"/>
        <w:rPr>
          <w:rFonts w:cs="Arial"/>
          <w:b/>
          <w:szCs w:val="22"/>
        </w:rPr>
      </w:pPr>
    </w:p>
    <w:p w:rsidR="00971489" w:rsidRPr="00971489" w:rsidRDefault="00971489" w:rsidP="00971489">
      <w:pPr>
        <w:ind w:left="425"/>
        <w:jc w:val="both"/>
        <w:rPr>
          <w:rFonts w:cs="Arial"/>
          <w:b/>
          <w:szCs w:val="22"/>
        </w:rPr>
      </w:pPr>
      <w:r w:rsidRPr="00971489">
        <w:rPr>
          <w:rFonts w:cs="Arial"/>
          <w:b/>
          <w:szCs w:val="22"/>
        </w:rPr>
        <w:t xml:space="preserve">8.1 Situación Actual </w:t>
      </w:r>
    </w:p>
    <w:p w:rsidR="00971489" w:rsidRPr="00971489" w:rsidRDefault="00971489" w:rsidP="00971489">
      <w:pPr>
        <w:ind w:left="425"/>
        <w:jc w:val="both"/>
        <w:rPr>
          <w:rFonts w:eastAsia="Calibri" w:cs="Arial"/>
          <w:szCs w:val="22"/>
        </w:rPr>
      </w:pPr>
      <w:r w:rsidRPr="00971489">
        <w:rPr>
          <w:rFonts w:eastAsia="Calibri" w:cs="Arial"/>
          <w:szCs w:val="22"/>
        </w:rPr>
        <w:t>Respecto a la situación del análisis efectuado a las vías comprendidas en el área de influencia del Proyecto</w:t>
      </w:r>
      <w:r w:rsidRPr="00971489">
        <w:rPr>
          <w:rFonts w:eastAsia="Calibri" w:cs="Arial"/>
          <w:b/>
          <w:szCs w:val="22"/>
          <w:lang w:val="es-ES_tradnl"/>
        </w:rPr>
        <w:t>: “CAMBIO DE COLECTOR EN URBANIZACIÓN GERMAN ASTETE – LA PERLA”</w:t>
      </w:r>
      <w:r w:rsidRPr="00971489">
        <w:rPr>
          <w:rFonts w:eastAsia="Calibri" w:cs="Arial"/>
          <w:szCs w:val="22"/>
        </w:rPr>
        <w:t>, se señala que en los puntos de aforo vehicular por catorce horas, los resultados son los siguientes:</w:t>
      </w:r>
    </w:p>
    <w:p w:rsidR="00971489" w:rsidRPr="00971489" w:rsidRDefault="00971489" w:rsidP="00971489">
      <w:pPr>
        <w:ind w:left="425"/>
        <w:jc w:val="both"/>
        <w:rPr>
          <w:rFonts w:eastAsia="Calibri" w:cs="Arial"/>
          <w:szCs w:val="22"/>
        </w:rPr>
      </w:pPr>
    </w:p>
    <w:p w:rsidR="00971489" w:rsidRPr="00971489" w:rsidRDefault="00971489" w:rsidP="00971489">
      <w:pPr>
        <w:pStyle w:val="Prrafodelista"/>
        <w:numPr>
          <w:ilvl w:val="0"/>
          <w:numId w:val="38"/>
        </w:numPr>
        <w:spacing w:line="360" w:lineRule="auto"/>
        <w:ind w:left="425" w:firstLine="1"/>
        <w:jc w:val="both"/>
        <w:rPr>
          <w:rFonts w:ascii="Arial" w:eastAsia="Calibri" w:hAnsi="Arial" w:cs="Arial"/>
          <w:sz w:val="22"/>
          <w:szCs w:val="22"/>
        </w:rPr>
      </w:pPr>
      <w:r w:rsidRPr="00971489">
        <w:rPr>
          <w:rFonts w:ascii="Arial" w:eastAsia="Calibri" w:hAnsi="Arial" w:cs="Arial"/>
          <w:sz w:val="22"/>
          <w:szCs w:val="22"/>
        </w:rPr>
        <w:t xml:space="preserve">Punto de Conteo Nº1: Por la Av. </w:t>
      </w:r>
      <w:r>
        <w:rPr>
          <w:rFonts w:ascii="Arial" w:eastAsia="Calibri" w:hAnsi="Arial" w:cs="Arial"/>
          <w:sz w:val="22"/>
          <w:szCs w:val="22"/>
        </w:rPr>
        <w:t>Los Insurgentes</w:t>
      </w:r>
      <w:r w:rsidRPr="00971489">
        <w:rPr>
          <w:rFonts w:ascii="Arial" w:eastAsia="Calibri" w:hAnsi="Arial" w:cs="Arial"/>
          <w:sz w:val="22"/>
          <w:szCs w:val="22"/>
        </w:rPr>
        <w:t xml:space="preserve"> es de </w:t>
      </w:r>
      <w:r>
        <w:rPr>
          <w:rFonts w:ascii="Arial" w:eastAsia="Calibri" w:hAnsi="Arial" w:cs="Arial"/>
          <w:sz w:val="22"/>
          <w:szCs w:val="22"/>
        </w:rPr>
        <w:t>Norte</w:t>
      </w:r>
      <w:r w:rsidRPr="00971489">
        <w:rPr>
          <w:rFonts w:ascii="Arial" w:eastAsia="Calibri" w:hAnsi="Arial" w:cs="Arial"/>
          <w:sz w:val="22"/>
          <w:szCs w:val="22"/>
        </w:rPr>
        <w:t xml:space="preserve"> a </w:t>
      </w:r>
      <w:r>
        <w:rPr>
          <w:rFonts w:ascii="Arial" w:eastAsia="Calibri" w:hAnsi="Arial" w:cs="Arial"/>
          <w:sz w:val="22"/>
          <w:szCs w:val="22"/>
        </w:rPr>
        <w:t>Sur</w:t>
      </w:r>
      <w:r w:rsidRPr="00971489">
        <w:rPr>
          <w:rFonts w:ascii="Arial" w:eastAsia="Calibri" w:hAnsi="Arial" w:cs="Arial"/>
          <w:sz w:val="22"/>
          <w:szCs w:val="22"/>
        </w:rPr>
        <w:t xml:space="preserve"> y viceversa, el total de unidades mixtas es de: </w:t>
      </w:r>
      <w:r>
        <w:rPr>
          <w:rFonts w:ascii="Arial" w:eastAsia="Calibri" w:hAnsi="Arial" w:cs="Arial"/>
          <w:sz w:val="22"/>
          <w:szCs w:val="22"/>
        </w:rPr>
        <w:t>6633</w:t>
      </w:r>
      <w:r w:rsidRPr="00971489">
        <w:rPr>
          <w:rFonts w:ascii="Arial" w:eastAsia="Calibri" w:hAnsi="Arial" w:cs="Arial"/>
          <w:sz w:val="22"/>
          <w:szCs w:val="22"/>
        </w:rPr>
        <w:t>, si se afecta la mitad de la vía con las obras, no habrá problemas</w:t>
      </w:r>
      <w:r>
        <w:rPr>
          <w:rFonts w:ascii="Arial" w:eastAsia="Calibri" w:hAnsi="Arial" w:cs="Arial"/>
          <w:sz w:val="22"/>
          <w:szCs w:val="22"/>
        </w:rPr>
        <w:t>, en el peor de los casos se puede utilizar el otro carril como doble sentido</w:t>
      </w:r>
    </w:p>
    <w:p w:rsidR="00971489" w:rsidRPr="00971489" w:rsidRDefault="00971489" w:rsidP="00971489">
      <w:pPr>
        <w:pStyle w:val="Prrafodelista"/>
        <w:spacing w:line="360" w:lineRule="auto"/>
        <w:ind w:left="425" w:firstLine="1"/>
        <w:jc w:val="both"/>
        <w:rPr>
          <w:rFonts w:ascii="Arial" w:eastAsia="Calibri" w:hAnsi="Arial" w:cs="Arial"/>
          <w:sz w:val="22"/>
          <w:szCs w:val="22"/>
        </w:rPr>
      </w:pPr>
    </w:p>
    <w:p w:rsidR="00971489" w:rsidRPr="00971489" w:rsidRDefault="00971489" w:rsidP="00971489">
      <w:pPr>
        <w:pStyle w:val="Prrafodelista"/>
        <w:numPr>
          <w:ilvl w:val="0"/>
          <w:numId w:val="38"/>
        </w:numPr>
        <w:spacing w:line="360" w:lineRule="auto"/>
        <w:ind w:left="425" w:firstLine="1"/>
        <w:jc w:val="both"/>
        <w:rPr>
          <w:rFonts w:ascii="Arial" w:eastAsia="Calibri" w:hAnsi="Arial" w:cs="Arial"/>
          <w:sz w:val="22"/>
          <w:szCs w:val="22"/>
        </w:rPr>
      </w:pPr>
      <w:r w:rsidRPr="00971489">
        <w:rPr>
          <w:rFonts w:ascii="Arial" w:eastAsia="Calibri" w:hAnsi="Arial" w:cs="Arial"/>
          <w:sz w:val="22"/>
          <w:szCs w:val="22"/>
        </w:rPr>
        <w:t xml:space="preserve">Punto de Conteo Nº2: Por </w:t>
      </w:r>
      <w:r w:rsidR="007C1A2A">
        <w:rPr>
          <w:rFonts w:ascii="Arial" w:eastAsia="Calibri" w:hAnsi="Arial" w:cs="Arial"/>
          <w:sz w:val="22"/>
          <w:szCs w:val="22"/>
        </w:rPr>
        <w:t>el Jr. Lisandro Montero</w:t>
      </w:r>
      <w:r w:rsidRPr="00971489">
        <w:rPr>
          <w:rFonts w:ascii="Arial" w:eastAsia="Calibri" w:hAnsi="Arial" w:cs="Arial"/>
          <w:sz w:val="22"/>
          <w:szCs w:val="22"/>
        </w:rPr>
        <w:t xml:space="preserve"> de Este a Oeste y viceversa, el total de unidades mixtas es de: </w:t>
      </w:r>
      <w:r w:rsidR="007C1A2A">
        <w:rPr>
          <w:rFonts w:ascii="Arial" w:eastAsia="Calibri" w:hAnsi="Arial" w:cs="Arial"/>
          <w:sz w:val="22"/>
          <w:szCs w:val="22"/>
        </w:rPr>
        <w:t>1428</w:t>
      </w:r>
      <w:r w:rsidRPr="00971489">
        <w:rPr>
          <w:rFonts w:ascii="Arial" w:eastAsia="Calibri" w:hAnsi="Arial" w:cs="Arial"/>
          <w:sz w:val="22"/>
          <w:szCs w:val="22"/>
        </w:rPr>
        <w:t>, si se afecta la mitad de la vía con las obras, no habrá problemas</w:t>
      </w:r>
    </w:p>
    <w:p w:rsidR="00971489" w:rsidRPr="00971489" w:rsidRDefault="00971489" w:rsidP="00971489">
      <w:pPr>
        <w:ind w:left="425" w:firstLine="1"/>
        <w:jc w:val="both"/>
        <w:rPr>
          <w:rFonts w:eastAsia="Calibri" w:cs="Arial"/>
          <w:szCs w:val="22"/>
        </w:rPr>
      </w:pPr>
    </w:p>
    <w:p w:rsidR="00971489" w:rsidRPr="00971489" w:rsidRDefault="00971489" w:rsidP="00971489">
      <w:pPr>
        <w:pStyle w:val="Prrafodelista"/>
        <w:numPr>
          <w:ilvl w:val="0"/>
          <w:numId w:val="38"/>
        </w:numPr>
        <w:spacing w:line="360" w:lineRule="auto"/>
        <w:ind w:left="425" w:firstLine="1"/>
        <w:jc w:val="both"/>
        <w:rPr>
          <w:rFonts w:ascii="Arial" w:eastAsia="Calibri" w:hAnsi="Arial" w:cs="Arial"/>
          <w:sz w:val="22"/>
          <w:szCs w:val="22"/>
        </w:rPr>
      </w:pPr>
      <w:r w:rsidRPr="00971489">
        <w:rPr>
          <w:rFonts w:ascii="Arial" w:eastAsia="Calibri" w:hAnsi="Arial" w:cs="Arial"/>
          <w:sz w:val="22"/>
          <w:szCs w:val="22"/>
        </w:rPr>
        <w:t xml:space="preserve">Punto de Conteo Nº3: </w:t>
      </w:r>
      <w:r w:rsidR="007C1A2A">
        <w:rPr>
          <w:rFonts w:ascii="Arial" w:eastAsia="Calibri" w:hAnsi="Arial" w:cs="Arial"/>
          <w:sz w:val="22"/>
          <w:szCs w:val="22"/>
        </w:rPr>
        <w:t xml:space="preserve">Por la Calle Grito de </w:t>
      </w:r>
      <w:proofErr w:type="spellStart"/>
      <w:r w:rsidR="007C1A2A">
        <w:rPr>
          <w:rFonts w:ascii="Arial" w:eastAsia="Calibri" w:hAnsi="Arial" w:cs="Arial"/>
          <w:sz w:val="22"/>
          <w:szCs w:val="22"/>
        </w:rPr>
        <w:t>Huaura</w:t>
      </w:r>
      <w:proofErr w:type="spellEnd"/>
      <w:r w:rsidRPr="00971489">
        <w:rPr>
          <w:rFonts w:ascii="Arial" w:eastAsia="Calibri" w:hAnsi="Arial" w:cs="Arial"/>
          <w:sz w:val="22"/>
          <w:szCs w:val="22"/>
        </w:rPr>
        <w:t xml:space="preserve"> es de </w:t>
      </w:r>
      <w:r w:rsidR="007C1A2A" w:rsidRPr="00971489">
        <w:rPr>
          <w:rFonts w:ascii="Arial" w:eastAsia="Calibri" w:hAnsi="Arial" w:cs="Arial"/>
          <w:sz w:val="22"/>
          <w:szCs w:val="22"/>
        </w:rPr>
        <w:t xml:space="preserve">Este a Oeste </w:t>
      </w:r>
      <w:r w:rsidRPr="00971489">
        <w:rPr>
          <w:rFonts w:ascii="Arial" w:eastAsia="Calibri" w:hAnsi="Arial" w:cs="Arial"/>
          <w:sz w:val="22"/>
          <w:szCs w:val="22"/>
        </w:rPr>
        <w:t xml:space="preserve">y viceversa, el total de unidades mixtas es de: </w:t>
      </w:r>
      <w:r w:rsidR="007C1A2A">
        <w:rPr>
          <w:rFonts w:ascii="Arial" w:eastAsia="Calibri" w:hAnsi="Arial" w:cs="Arial"/>
          <w:sz w:val="22"/>
          <w:szCs w:val="22"/>
        </w:rPr>
        <w:t>2089</w:t>
      </w:r>
      <w:r w:rsidRPr="00971489">
        <w:rPr>
          <w:rFonts w:ascii="Arial" w:eastAsia="Calibri" w:hAnsi="Arial" w:cs="Arial"/>
          <w:sz w:val="22"/>
          <w:szCs w:val="22"/>
        </w:rPr>
        <w:t>, si se afecta la mitad de la vía con las obras, no habrá problemas</w:t>
      </w:r>
    </w:p>
    <w:p w:rsidR="00971489" w:rsidRPr="00971489" w:rsidRDefault="00971489" w:rsidP="00971489">
      <w:pPr>
        <w:ind w:left="425" w:firstLine="1"/>
        <w:jc w:val="both"/>
        <w:rPr>
          <w:rFonts w:eastAsia="Calibri" w:cs="Arial"/>
          <w:szCs w:val="22"/>
        </w:rPr>
      </w:pPr>
    </w:p>
    <w:p w:rsidR="00971489" w:rsidRPr="00971489" w:rsidRDefault="00971489" w:rsidP="007C1A2A">
      <w:pPr>
        <w:pStyle w:val="Prrafodelista"/>
        <w:numPr>
          <w:ilvl w:val="0"/>
          <w:numId w:val="38"/>
        </w:numPr>
        <w:spacing w:line="360" w:lineRule="auto"/>
        <w:ind w:left="425" w:firstLine="1"/>
        <w:jc w:val="both"/>
        <w:rPr>
          <w:rFonts w:ascii="Arial" w:eastAsia="Calibri" w:hAnsi="Arial" w:cs="Arial"/>
          <w:sz w:val="22"/>
          <w:szCs w:val="22"/>
        </w:rPr>
      </w:pPr>
      <w:r w:rsidRPr="00971489">
        <w:rPr>
          <w:rFonts w:ascii="Arial" w:eastAsia="Calibri" w:hAnsi="Arial" w:cs="Arial"/>
          <w:sz w:val="22"/>
          <w:szCs w:val="22"/>
        </w:rPr>
        <w:t xml:space="preserve">Punto de Conteo Nº4: </w:t>
      </w:r>
      <w:r w:rsidR="007C1A2A">
        <w:rPr>
          <w:rFonts w:ascii="Arial" w:eastAsia="Calibri" w:hAnsi="Arial" w:cs="Arial"/>
          <w:sz w:val="22"/>
          <w:szCs w:val="22"/>
        </w:rPr>
        <w:t xml:space="preserve">Por la Calle </w:t>
      </w:r>
      <w:proofErr w:type="spellStart"/>
      <w:r w:rsidR="007C1A2A">
        <w:rPr>
          <w:rFonts w:ascii="Arial" w:eastAsia="Calibri" w:hAnsi="Arial" w:cs="Arial"/>
          <w:sz w:val="22"/>
          <w:szCs w:val="22"/>
        </w:rPr>
        <w:t>Jose</w:t>
      </w:r>
      <w:proofErr w:type="spellEnd"/>
      <w:r w:rsidR="007C1A2A">
        <w:rPr>
          <w:rFonts w:ascii="Arial" w:eastAsia="Calibri" w:hAnsi="Arial" w:cs="Arial"/>
          <w:sz w:val="22"/>
          <w:szCs w:val="22"/>
        </w:rPr>
        <w:t xml:space="preserve"> Pardo </w:t>
      </w:r>
      <w:r w:rsidRPr="00971489">
        <w:rPr>
          <w:rFonts w:ascii="Arial" w:eastAsia="Calibri" w:hAnsi="Arial" w:cs="Arial"/>
          <w:sz w:val="22"/>
          <w:szCs w:val="22"/>
        </w:rPr>
        <w:t xml:space="preserve">es de </w:t>
      </w:r>
      <w:r w:rsidR="007C1A2A" w:rsidRPr="00971489">
        <w:rPr>
          <w:rFonts w:ascii="Arial" w:eastAsia="Calibri" w:hAnsi="Arial" w:cs="Arial"/>
          <w:sz w:val="22"/>
          <w:szCs w:val="22"/>
        </w:rPr>
        <w:t xml:space="preserve">Este a Oeste </w:t>
      </w:r>
      <w:r w:rsidRPr="00971489">
        <w:rPr>
          <w:rFonts w:ascii="Arial" w:eastAsia="Calibri" w:hAnsi="Arial" w:cs="Arial"/>
          <w:sz w:val="22"/>
          <w:szCs w:val="22"/>
        </w:rPr>
        <w:t xml:space="preserve">y viceversa, el total de unidades mixtas es de: </w:t>
      </w:r>
      <w:r w:rsidR="007C1A2A">
        <w:rPr>
          <w:rFonts w:ascii="Arial" w:eastAsia="Calibri" w:hAnsi="Arial" w:cs="Arial"/>
          <w:sz w:val="22"/>
          <w:szCs w:val="22"/>
        </w:rPr>
        <w:t>1758</w:t>
      </w:r>
      <w:r w:rsidRPr="00971489">
        <w:rPr>
          <w:rFonts w:ascii="Arial" w:eastAsia="Calibri" w:hAnsi="Arial" w:cs="Arial"/>
          <w:sz w:val="22"/>
          <w:szCs w:val="22"/>
        </w:rPr>
        <w:t>; si se afecta la mitad de la vía con las obras, no habrá problemas</w:t>
      </w:r>
    </w:p>
    <w:p w:rsidR="00971489" w:rsidRPr="00971489" w:rsidRDefault="00971489" w:rsidP="00971489">
      <w:pPr>
        <w:pStyle w:val="Prrafodelista"/>
        <w:spacing w:line="360" w:lineRule="auto"/>
        <w:ind w:left="425"/>
        <w:jc w:val="both"/>
        <w:rPr>
          <w:rFonts w:ascii="Arial" w:eastAsia="Calibri" w:hAnsi="Arial" w:cs="Arial"/>
          <w:sz w:val="22"/>
          <w:szCs w:val="22"/>
        </w:rPr>
      </w:pPr>
    </w:p>
    <w:p w:rsidR="00971489" w:rsidRPr="00971489" w:rsidRDefault="00971489" w:rsidP="00971489">
      <w:pPr>
        <w:ind w:left="425"/>
        <w:jc w:val="both"/>
        <w:rPr>
          <w:rFonts w:eastAsia="Calibri" w:cs="Arial"/>
          <w:szCs w:val="22"/>
        </w:rPr>
      </w:pPr>
      <w:r w:rsidRPr="00971489">
        <w:rPr>
          <w:rFonts w:eastAsia="Calibri" w:cs="Arial"/>
          <w:szCs w:val="22"/>
        </w:rPr>
        <w:t xml:space="preserve">Se adjuntan los cuadros de conteos vehiculares. En los cuadros se aprecia el comportamiento de los volúmenes de vehículos cada cuarto de hora y cada hora, identificando la hora punta de mayor tránsito; complementan la información los </w:t>
      </w:r>
      <w:proofErr w:type="spellStart"/>
      <w:r w:rsidRPr="00971489">
        <w:rPr>
          <w:rFonts w:eastAsia="Calibri" w:cs="Arial"/>
          <w:szCs w:val="22"/>
        </w:rPr>
        <w:t>flujogramas</w:t>
      </w:r>
      <w:proofErr w:type="spellEnd"/>
      <w:r w:rsidRPr="00971489">
        <w:rPr>
          <w:rFonts w:eastAsia="Calibri" w:cs="Arial"/>
          <w:szCs w:val="22"/>
        </w:rPr>
        <w:t xml:space="preserve"> respectivos.</w:t>
      </w:r>
    </w:p>
    <w:p w:rsidR="00971489" w:rsidRPr="00971489" w:rsidRDefault="00971489" w:rsidP="00971489">
      <w:pPr>
        <w:ind w:left="425"/>
        <w:jc w:val="both"/>
        <w:rPr>
          <w:rFonts w:eastAsia="Calibri" w:cs="Arial"/>
          <w:szCs w:val="22"/>
        </w:rPr>
      </w:pPr>
    </w:p>
    <w:p w:rsidR="00971489" w:rsidRPr="00971489" w:rsidRDefault="00971489" w:rsidP="00971489">
      <w:pPr>
        <w:ind w:left="425"/>
        <w:jc w:val="both"/>
        <w:rPr>
          <w:rFonts w:eastAsia="Calibri" w:cs="Arial"/>
          <w:szCs w:val="22"/>
        </w:rPr>
      </w:pPr>
      <w:r w:rsidRPr="00971489">
        <w:rPr>
          <w:rFonts w:eastAsia="Calibri" w:cs="Arial"/>
          <w:szCs w:val="22"/>
        </w:rPr>
        <w:t>Para la mejora de la mitigación de los impactos producidos en la situación actual se recomienda lo siguiente:</w:t>
      </w:r>
    </w:p>
    <w:p w:rsidR="00971489" w:rsidRPr="00971489" w:rsidRDefault="00971489" w:rsidP="00971489">
      <w:pPr>
        <w:ind w:left="425"/>
        <w:jc w:val="both"/>
        <w:rPr>
          <w:rFonts w:eastAsia="Calibri" w:cs="Arial"/>
          <w:szCs w:val="22"/>
        </w:rPr>
      </w:pPr>
      <w:r w:rsidRPr="00971489">
        <w:rPr>
          <w:rFonts w:eastAsia="Calibri" w:cs="Arial"/>
          <w:szCs w:val="22"/>
        </w:rPr>
        <w:t xml:space="preserve"> </w:t>
      </w:r>
    </w:p>
    <w:p w:rsidR="00971489" w:rsidRPr="00971489" w:rsidRDefault="00971489" w:rsidP="00971489">
      <w:pPr>
        <w:ind w:left="425"/>
        <w:jc w:val="both"/>
        <w:rPr>
          <w:rFonts w:eastAsia="Calibri" w:cs="Arial"/>
          <w:szCs w:val="22"/>
        </w:rPr>
      </w:pPr>
    </w:p>
    <w:p w:rsidR="00971489" w:rsidRPr="00971489" w:rsidRDefault="00971489" w:rsidP="00971489">
      <w:pPr>
        <w:pStyle w:val="Prrafodelista"/>
        <w:numPr>
          <w:ilvl w:val="0"/>
          <w:numId w:val="43"/>
        </w:numPr>
        <w:spacing w:line="360" w:lineRule="auto"/>
        <w:rPr>
          <w:rFonts w:ascii="Arial" w:eastAsia="Calibri" w:hAnsi="Arial" w:cs="Arial"/>
          <w:b/>
          <w:sz w:val="22"/>
          <w:szCs w:val="22"/>
        </w:rPr>
      </w:pPr>
      <w:r w:rsidRPr="00971489">
        <w:rPr>
          <w:rFonts w:ascii="Arial" w:eastAsia="Calibri" w:hAnsi="Arial" w:cs="Arial"/>
          <w:b/>
          <w:sz w:val="22"/>
          <w:szCs w:val="22"/>
        </w:rPr>
        <w:t xml:space="preserve">Análisis del nivel del servicio </w:t>
      </w:r>
    </w:p>
    <w:p w:rsidR="00971489" w:rsidRPr="00971489" w:rsidRDefault="00971489" w:rsidP="00971489">
      <w:pPr>
        <w:ind w:left="425"/>
        <w:jc w:val="both"/>
        <w:rPr>
          <w:rFonts w:eastAsia="Calibri" w:cs="Arial"/>
          <w:szCs w:val="22"/>
        </w:rPr>
      </w:pPr>
      <w:r w:rsidRPr="00971489">
        <w:rPr>
          <w:rFonts w:eastAsia="Calibri" w:cs="Arial"/>
          <w:szCs w:val="22"/>
        </w:rPr>
        <w:t>Al iniciarse las obras, el nivel de servicio de las calles intervenidas de dos sentidos y dos carriles descenderá de B a C o hasta D pues la condición de flujo es estable, pero podría pasar a velocidades de operación tolerables, pero puede variar considerablemente de instante en instante, con bajas maniobrabilidad y comodidad. Ello en función a que la ejecución de obras afecte un carril y luego se trabaje en el otro.</w:t>
      </w:r>
    </w:p>
    <w:p w:rsidR="00971489" w:rsidRPr="00971489" w:rsidRDefault="00971489" w:rsidP="00971489">
      <w:pPr>
        <w:ind w:left="425"/>
        <w:jc w:val="both"/>
        <w:rPr>
          <w:rFonts w:eastAsia="Calibri" w:cs="Arial"/>
          <w:szCs w:val="22"/>
        </w:rPr>
      </w:pPr>
    </w:p>
    <w:p w:rsidR="00971489" w:rsidRPr="00971489" w:rsidRDefault="00971489" w:rsidP="00971489">
      <w:pPr>
        <w:ind w:left="425"/>
        <w:jc w:val="both"/>
        <w:rPr>
          <w:rFonts w:eastAsia="Calibri" w:cs="Arial"/>
          <w:szCs w:val="22"/>
        </w:rPr>
      </w:pPr>
      <w:r w:rsidRPr="00971489">
        <w:rPr>
          <w:rFonts w:eastAsia="Calibri" w:cs="Arial"/>
          <w:szCs w:val="22"/>
        </w:rPr>
        <w:t>Por tal motivo lo que se planteara es cerrar las calles por tramos y hacer los desvíos usando las mismas avenidas que son de dos vías y dos carriles en cada vía para que el tránsito no se vea afectado en su totalidad.</w:t>
      </w:r>
    </w:p>
    <w:p w:rsidR="00971489" w:rsidRPr="00971489" w:rsidRDefault="00971489" w:rsidP="00971489">
      <w:pPr>
        <w:ind w:left="425"/>
        <w:jc w:val="both"/>
        <w:rPr>
          <w:rFonts w:eastAsia="Calibri" w:cs="Arial"/>
          <w:szCs w:val="22"/>
        </w:rPr>
      </w:pPr>
    </w:p>
    <w:p w:rsidR="00971489" w:rsidRPr="00971489" w:rsidRDefault="00971489" w:rsidP="00971489">
      <w:pPr>
        <w:pStyle w:val="Prrafodelista"/>
        <w:numPr>
          <w:ilvl w:val="0"/>
          <w:numId w:val="43"/>
        </w:numPr>
        <w:spacing w:line="360" w:lineRule="auto"/>
        <w:rPr>
          <w:rFonts w:ascii="Arial" w:eastAsia="Calibri" w:hAnsi="Arial" w:cs="Arial"/>
          <w:b/>
          <w:sz w:val="22"/>
          <w:szCs w:val="22"/>
        </w:rPr>
      </w:pPr>
      <w:r w:rsidRPr="00971489">
        <w:rPr>
          <w:rFonts w:ascii="Arial" w:eastAsia="Calibri" w:hAnsi="Arial" w:cs="Arial"/>
          <w:b/>
          <w:sz w:val="22"/>
          <w:szCs w:val="22"/>
        </w:rPr>
        <w:t xml:space="preserve">Señalización </w:t>
      </w:r>
    </w:p>
    <w:p w:rsidR="00971489" w:rsidRPr="00971489" w:rsidRDefault="00971489" w:rsidP="00971489">
      <w:pPr>
        <w:ind w:left="425"/>
        <w:jc w:val="both"/>
        <w:rPr>
          <w:rFonts w:eastAsia="Calibri" w:cs="Arial"/>
          <w:szCs w:val="22"/>
        </w:rPr>
      </w:pPr>
      <w:r w:rsidRPr="00971489">
        <w:rPr>
          <w:rFonts w:eastAsia="Calibri" w:cs="Arial"/>
          <w:szCs w:val="22"/>
        </w:rPr>
        <w:t>Una vez definida la propuesta del Plan de desvíos de Tránsito se procede a identificar el tipo de señalización de obra que se utilizará. Para los casos típicos se utilizaron las señales de los manuales de señalización y para los casos particulares se hizo el diseño correspondiente sobre todo en el caso de señales informativas. Estas señales restrictivas, informativas y preventivas se mostraran en el siguiente informe.</w:t>
      </w:r>
    </w:p>
    <w:p w:rsidR="00971489" w:rsidRPr="00971489" w:rsidRDefault="00971489" w:rsidP="00971489">
      <w:pPr>
        <w:ind w:left="425"/>
        <w:jc w:val="both"/>
        <w:rPr>
          <w:rFonts w:eastAsia="Calibri" w:cs="Arial"/>
          <w:szCs w:val="22"/>
        </w:rPr>
      </w:pPr>
    </w:p>
    <w:p w:rsidR="00971489" w:rsidRPr="00971489" w:rsidRDefault="00971489" w:rsidP="00971489">
      <w:pPr>
        <w:ind w:left="425"/>
        <w:jc w:val="both"/>
        <w:rPr>
          <w:rFonts w:eastAsia="Calibri" w:cs="Arial"/>
          <w:szCs w:val="22"/>
        </w:rPr>
      </w:pPr>
      <w:r w:rsidRPr="00971489">
        <w:rPr>
          <w:rFonts w:eastAsia="Calibri" w:cs="Arial"/>
          <w:szCs w:val="22"/>
        </w:rPr>
        <w:t>En los planes de desvíos y de señalización se tuvo especial cuidado en mantener la integridad física de las personas que circulan o viven dentro del área de trabajo. Del mismo modo se cuidó que la circulación de vehículos motorizados ocasione el mínimo de puntos de conflicto como probables causas de accidentes de tránsito.</w:t>
      </w:r>
    </w:p>
    <w:p w:rsidR="00971489" w:rsidRPr="00971489" w:rsidRDefault="00971489" w:rsidP="00971489">
      <w:pPr>
        <w:ind w:left="425"/>
        <w:jc w:val="both"/>
        <w:rPr>
          <w:rFonts w:eastAsia="Calibri" w:cs="Arial"/>
          <w:szCs w:val="22"/>
        </w:rPr>
      </w:pPr>
    </w:p>
    <w:p w:rsidR="00971489" w:rsidRPr="00971489" w:rsidRDefault="00971489" w:rsidP="00971489">
      <w:pPr>
        <w:ind w:left="425"/>
        <w:jc w:val="both"/>
        <w:rPr>
          <w:rFonts w:eastAsia="Calibri" w:cs="Arial"/>
          <w:szCs w:val="22"/>
        </w:rPr>
      </w:pPr>
      <w:r w:rsidRPr="00971489">
        <w:rPr>
          <w:rFonts w:eastAsia="Calibri" w:cs="Arial"/>
          <w:szCs w:val="22"/>
        </w:rPr>
        <w:t>Antes de iniciarse la ejecución de las obras en cada sector se informará a los pobladores mediante volantes u otro medio escrito el comienzo de las obras, de las rutas de desvíos a implementar y de las medidas de seguridad a tener en cuenta al circular por las zonas de la obra.</w:t>
      </w:r>
    </w:p>
    <w:p w:rsidR="00971489" w:rsidRPr="00971489" w:rsidRDefault="00971489" w:rsidP="00971489">
      <w:pPr>
        <w:ind w:left="425"/>
        <w:jc w:val="both"/>
        <w:rPr>
          <w:rFonts w:eastAsia="Calibri" w:cs="Arial"/>
          <w:szCs w:val="22"/>
        </w:rPr>
      </w:pPr>
    </w:p>
    <w:p w:rsidR="00971489" w:rsidRPr="00971489" w:rsidRDefault="00971489" w:rsidP="00971489">
      <w:pPr>
        <w:pStyle w:val="Prrafodelista"/>
        <w:numPr>
          <w:ilvl w:val="0"/>
          <w:numId w:val="43"/>
        </w:numPr>
        <w:spacing w:line="360" w:lineRule="auto"/>
        <w:rPr>
          <w:rFonts w:ascii="Arial" w:eastAsia="Calibri" w:hAnsi="Arial" w:cs="Arial"/>
          <w:b/>
          <w:sz w:val="22"/>
          <w:szCs w:val="22"/>
        </w:rPr>
      </w:pPr>
      <w:r w:rsidRPr="00971489">
        <w:rPr>
          <w:rFonts w:ascii="Arial" w:eastAsia="Calibri" w:hAnsi="Arial" w:cs="Arial"/>
          <w:b/>
          <w:sz w:val="22"/>
          <w:szCs w:val="22"/>
        </w:rPr>
        <w:t>Servicio de Transporte Público</w:t>
      </w:r>
    </w:p>
    <w:p w:rsidR="00971489" w:rsidRPr="00971489" w:rsidRDefault="00971489" w:rsidP="00971489">
      <w:pPr>
        <w:ind w:left="425"/>
        <w:jc w:val="both"/>
        <w:rPr>
          <w:rFonts w:eastAsia="Calibri" w:cs="Arial"/>
          <w:szCs w:val="22"/>
        </w:rPr>
      </w:pPr>
      <w:r w:rsidRPr="00971489">
        <w:rPr>
          <w:rFonts w:eastAsia="Calibri" w:cs="Arial"/>
          <w:szCs w:val="22"/>
        </w:rPr>
        <w:t xml:space="preserve">Gran parte del Plan de desvíos enfatiza la mantención del servicio de transporte particular. Por lo que se ha examinado las posibilidades de encontrar vías alternas disponibles. Cuando ha sido posible, se ha dispuesto su traslado a una calle paralela </w:t>
      </w:r>
      <w:r w:rsidRPr="00971489">
        <w:rPr>
          <w:rFonts w:eastAsia="Calibri" w:cs="Arial"/>
          <w:szCs w:val="22"/>
        </w:rPr>
        <w:lastRenderedPageBreak/>
        <w:t>en la que también se procederá a trabajar primero en un carril y luego en el otro, habilitando pases en los cruces con calles intervenidas.</w:t>
      </w:r>
    </w:p>
    <w:p w:rsidR="00971489" w:rsidRPr="00971489" w:rsidRDefault="00971489" w:rsidP="00971489">
      <w:pPr>
        <w:rPr>
          <w:rFonts w:cs="Arial"/>
          <w:szCs w:val="22"/>
        </w:rPr>
      </w:pPr>
    </w:p>
    <w:p w:rsidR="00971489" w:rsidRPr="00971489" w:rsidRDefault="00971489" w:rsidP="00971489">
      <w:pPr>
        <w:rPr>
          <w:rFonts w:cs="Arial"/>
          <w:szCs w:val="22"/>
        </w:rPr>
      </w:pPr>
    </w:p>
    <w:p w:rsidR="00971489" w:rsidRPr="00971489" w:rsidRDefault="00971489" w:rsidP="00971489">
      <w:pPr>
        <w:ind w:left="425"/>
        <w:rPr>
          <w:rFonts w:cs="Arial"/>
          <w:b/>
          <w:szCs w:val="22"/>
        </w:rPr>
      </w:pPr>
      <w:r w:rsidRPr="00971489">
        <w:rPr>
          <w:rFonts w:cs="Arial"/>
          <w:b/>
          <w:szCs w:val="22"/>
        </w:rPr>
        <w:t xml:space="preserve">8.2 Situación durante la ejecución de obras </w:t>
      </w:r>
    </w:p>
    <w:p w:rsidR="00971489" w:rsidRPr="00971489" w:rsidRDefault="00971489" w:rsidP="00971489">
      <w:pPr>
        <w:ind w:left="425"/>
        <w:jc w:val="both"/>
        <w:rPr>
          <w:rFonts w:eastAsia="Calibri" w:cs="Arial"/>
          <w:szCs w:val="22"/>
        </w:rPr>
      </w:pPr>
      <w:r w:rsidRPr="00971489">
        <w:rPr>
          <w:rFonts w:eastAsia="Calibri" w:cs="Arial"/>
          <w:szCs w:val="22"/>
        </w:rPr>
        <w:t>Realizar campañas de difusión, mediante cartillas de información dirigidas a los vecinos y comerciantes de las zonas afectadas, para que tomen con anticipación las medidas más convenientes. En tales cartillas que serán coordinadas con SEDAPAL y con las autoridades de la zona, se señalara el tipo de obra a construir, sectores que se afectarían, tiempo de ejecución y la alternativa aprobada del desvío vehicular.</w:t>
      </w:r>
    </w:p>
    <w:p w:rsidR="00971489" w:rsidRPr="00971489" w:rsidRDefault="00971489" w:rsidP="00971489">
      <w:pPr>
        <w:ind w:left="425"/>
        <w:jc w:val="both"/>
        <w:rPr>
          <w:rFonts w:eastAsia="Calibri" w:cs="Arial"/>
          <w:szCs w:val="22"/>
        </w:rPr>
      </w:pPr>
    </w:p>
    <w:p w:rsidR="00971489" w:rsidRPr="00971489" w:rsidRDefault="00971489" w:rsidP="00971489">
      <w:pPr>
        <w:ind w:left="425"/>
        <w:jc w:val="both"/>
        <w:rPr>
          <w:rFonts w:eastAsia="Calibri" w:cs="Arial"/>
          <w:szCs w:val="22"/>
        </w:rPr>
      </w:pPr>
      <w:r w:rsidRPr="00971489">
        <w:rPr>
          <w:rFonts w:eastAsia="Calibri" w:cs="Arial"/>
          <w:szCs w:val="22"/>
        </w:rPr>
        <w:t>Se realizarán los trabajos simultáneos de construcción de manera tal que interfiera lo menos posible con el tránsito público, sea vehicular o peatonal.</w:t>
      </w:r>
    </w:p>
    <w:p w:rsidR="00971489" w:rsidRPr="00971489" w:rsidRDefault="00971489" w:rsidP="00971489">
      <w:pPr>
        <w:ind w:left="425"/>
        <w:jc w:val="both"/>
        <w:rPr>
          <w:rFonts w:eastAsia="Calibri" w:cs="Arial"/>
          <w:szCs w:val="22"/>
        </w:rPr>
      </w:pPr>
    </w:p>
    <w:p w:rsidR="00971489" w:rsidRPr="00971489" w:rsidRDefault="00971489" w:rsidP="00971489">
      <w:pPr>
        <w:ind w:left="425"/>
        <w:jc w:val="both"/>
        <w:rPr>
          <w:rFonts w:eastAsia="Calibri" w:cs="Arial"/>
          <w:szCs w:val="22"/>
        </w:rPr>
      </w:pPr>
      <w:r w:rsidRPr="00971489">
        <w:rPr>
          <w:rFonts w:eastAsia="Calibri" w:cs="Arial"/>
          <w:szCs w:val="22"/>
        </w:rPr>
        <w:t>Se proveerán y mantendrán, desviaciones u otras estructuras temporales para el acomodo del transporte público y privado.</w:t>
      </w:r>
    </w:p>
    <w:p w:rsidR="00971489" w:rsidRPr="00971489" w:rsidRDefault="00971489" w:rsidP="00971489">
      <w:pPr>
        <w:ind w:left="425"/>
        <w:jc w:val="both"/>
        <w:rPr>
          <w:rFonts w:eastAsia="Calibri" w:cs="Arial"/>
          <w:szCs w:val="22"/>
        </w:rPr>
      </w:pPr>
    </w:p>
    <w:p w:rsidR="00971489" w:rsidRPr="00971489" w:rsidRDefault="00971489" w:rsidP="00971489">
      <w:pPr>
        <w:ind w:left="425"/>
        <w:jc w:val="both"/>
        <w:rPr>
          <w:rFonts w:eastAsia="Calibri" w:cs="Arial"/>
          <w:szCs w:val="22"/>
        </w:rPr>
      </w:pPr>
      <w:r w:rsidRPr="00971489">
        <w:rPr>
          <w:rFonts w:eastAsia="Calibri" w:cs="Arial"/>
          <w:szCs w:val="22"/>
        </w:rPr>
        <w:t>En caso sea necesario cruzar, obstruir o cerrar caminos, calzadas para vehículos, se deberá informar con anticipación razonable a los propietarios vecinos de esas vías, antes que se interfiera con estos.</w:t>
      </w:r>
    </w:p>
    <w:p w:rsidR="00971489" w:rsidRPr="00971489" w:rsidRDefault="00971489" w:rsidP="00971489">
      <w:pPr>
        <w:ind w:left="425"/>
        <w:jc w:val="both"/>
        <w:rPr>
          <w:rFonts w:eastAsia="Calibri" w:cs="Arial"/>
          <w:szCs w:val="22"/>
        </w:rPr>
      </w:pPr>
    </w:p>
    <w:p w:rsidR="00971489" w:rsidRPr="00971489" w:rsidRDefault="00971489" w:rsidP="00971489">
      <w:pPr>
        <w:ind w:left="425"/>
        <w:jc w:val="both"/>
        <w:rPr>
          <w:rFonts w:eastAsia="Calibri" w:cs="Arial"/>
          <w:szCs w:val="22"/>
        </w:rPr>
      </w:pPr>
      <w:r w:rsidRPr="00971489">
        <w:rPr>
          <w:rFonts w:eastAsia="Calibri" w:cs="Arial"/>
          <w:szCs w:val="22"/>
        </w:rPr>
        <w:t>Se deberá evitar cualquier necesidad de estacionar los vehículos del personal cuando estos puedan interferir con el tránsito público o las actividades de construcción u otros que se encuentren ejecutando algún trabajo o brindando algún servicio a la construcción.</w:t>
      </w:r>
    </w:p>
    <w:p w:rsidR="00971489" w:rsidRPr="00971489" w:rsidRDefault="00971489" w:rsidP="00971489">
      <w:pPr>
        <w:ind w:left="425"/>
        <w:jc w:val="both"/>
        <w:rPr>
          <w:rFonts w:eastAsia="Calibri" w:cs="Arial"/>
          <w:szCs w:val="22"/>
        </w:rPr>
      </w:pPr>
    </w:p>
    <w:p w:rsidR="00971489" w:rsidRPr="00971489" w:rsidRDefault="00971489" w:rsidP="00971489">
      <w:pPr>
        <w:ind w:left="425"/>
        <w:jc w:val="both"/>
        <w:rPr>
          <w:rFonts w:eastAsia="Calibri" w:cs="Arial"/>
          <w:szCs w:val="22"/>
        </w:rPr>
      </w:pPr>
      <w:r w:rsidRPr="00971489">
        <w:rPr>
          <w:rFonts w:eastAsia="Calibri" w:cs="Arial"/>
          <w:szCs w:val="22"/>
        </w:rPr>
        <w:t xml:space="preserve">El contratista que ejecutará la obra deberá suministrar toda la mano de obra, materiales, equipos y servicios y todas las obras necesarias para señalizaciones y mantenimiento de desvíos de tránsito vehicular y peatonal, vigilancia, tranqueras de madera para desvíos de tránsito, letreros metálicos sobre postes y cinta plástica de señalización y el trabajo complementario.   </w:t>
      </w: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990754" w:rsidRPr="00990754" w:rsidRDefault="00990754" w:rsidP="00990754">
      <w:pPr>
        <w:pStyle w:val="Citadestacada"/>
        <w:ind w:left="0" w:right="1"/>
        <w:rPr>
          <w:rFonts w:ascii="Arial" w:hAnsi="Arial" w:cs="Arial"/>
          <w:color w:val="auto"/>
          <w:sz w:val="22"/>
          <w:szCs w:val="22"/>
          <w:lang w:val="es-PE"/>
        </w:rPr>
      </w:pPr>
      <w:r>
        <w:rPr>
          <w:rFonts w:ascii="Arial" w:hAnsi="Arial" w:cs="Arial"/>
          <w:color w:val="auto"/>
          <w:sz w:val="22"/>
          <w:szCs w:val="22"/>
          <w:lang w:val="es-PE"/>
        </w:rPr>
        <w:lastRenderedPageBreak/>
        <w:t>9</w:t>
      </w:r>
      <w:r w:rsidRPr="00990754">
        <w:rPr>
          <w:rFonts w:ascii="Arial" w:hAnsi="Arial" w:cs="Arial"/>
          <w:color w:val="auto"/>
          <w:sz w:val="22"/>
          <w:szCs w:val="22"/>
          <w:lang w:val="es-PE"/>
        </w:rPr>
        <w:t>. CONCLUSIONES</w:t>
      </w:r>
    </w:p>
    <w:p w:rsidR="00990754" w:rsidRPr="00990754" w:rsidRDefault="00990754" w:rsidP="00990754">
      <w:pPr>
        <w:pStyle w:val="Prrafodelista"/>
        <w:numPr>
          <w:ilvl w:val="0"/>
          <w:numId w:val="44"/>
        </w:numPr>
        <w:spacing w:line="360" w:lineRule="auto"/>
        <w:jc w:val="both"/>
        <w:rPr>
          <w:rFonts w:ascii="Arial" w:eastAsia="Calibri" w:hAnsi="Arial" w:cs="Arial"/>
          <w:sz w:val="22"/>
          <w:szCs w:val="22"/>
        </w:rPr>
      </w:pPr>
      <w:r w:rsidRPr="00990754">
        <w:rPr>
          <w:rFonts w:ascii="Arial" w:eastAsia="Calibri" w:hAnsi="Arial" w:cs="Arial"/>
          <w:sz w:val="22"/>
          <w:szCs w:val="22"/>
        </w:rPr>
        <w:t xml:space="preserve">El Proyecto del estudio, se puede concluir que el movimiento vehicular en la zona done se efectuaran los trabajos de </w:t>
      </w:r>
      <w:r w:rsidR="000A6F85" w:rsidRPr="0005528B">
        <w:rPr>
          <w:rFonts w:ascii="Arial" w:eastAsia="Calibri" w:hAnsi="Arial" w:cs="Arial"/>
          <w:b/>
          <w:sz w:val="22"/>
          <w:szCs w:val="22"/>
          <w:lang w:val="es-ES_tradnl"/>
        </w:rPr>
        <w:t>“CAMBIO DE COLECTOR EN URBANIZACIÓN GERMAN ASTETE – LA PERLA”</w:t>
      </w:r>
      <w:r w:rsidRPr="00990754">
        <w:rPr>
          <w:rFonts w:ascii="Arial" w:eastAsia="Calibri" w:hAnsi="Arial" w:cs="Arial"/>
          <w:sz w:val="22"/>
          <w:szCs w:val="22"/>
        </w:rPr>
        <w:t xml:space="preserve">, es bastante uniforme, pero en horas punta durante la mañana de 7:00 a.m. a 10:00 </w:t>
      </w:r>
      <w:proofErr w:type="spellStart"/>
      <w:r w:rsidRPr="00990754">
        <w:rPr>
          <w:rFonts w:ascii="Arial" w:eastAsia="Calibri" w:hAnsi="Arial" w:cs="Arial"/>
          <w:sz w:val="22"/>
          <w:szCs w:val="22"/>
        </w:rPr>
        <w:t>a.m</w:t>
      </w:r>
      <w:proofErr w:type="spellEnd"/>
      <w:r w:rsidRPr="00990754">
        <w:rPr>
          <w:rFonts w:ascii="Arial" w:eastAsia="Calibri" w:hAnsi="Arial" w:cs="Arial"/>
          <w:sz w:val="22"/>
          <w:szCs w:val="22"/>
        </w:rPr>
        <w:t xml:space="preserve"> y en la noche de 5:00 p.m. a 8:00 p.m., se presenta los más altos volúmenes de tráfico en su hora más congestionada.</w:t>
      </w:r>
    </w:p>
    <w:p w:rsidR="00990754" w:rsidRPr="00990754" w:rsidRDefault="00990754" w:rsidP="00990754">
      <w:pPr>
        <w:jc w:val="both"/>
        <w:rPr>
          <w:rFonts w:eastAsia="Calibri" w:cs="Arial"/>
          <w:szCs w:val="22"/>
        </w:rPr>
      </w:pPr>
    </w:p>
    <w:p w:rsidR="00990754" w:rsidRPr="00990754" w:rsidRDefault="00990754" w:rsidP="00990754">
      <w:pPr>
        <w:pStyle w:val="Prrafodelista"/>
        <w:numPr>
          <w:ilvl w:val="0"/>
          <w:numId w:val="44"/>
        </w:numPr>
        <w:spacing w:line="360" w:lineRule="auto"/>
        <w:jc w:val="both"/>
        <w:rPr>
          <w:rFonts w:ascii="Arial" w:eastAsia="Calibri" w:hAnsi="Arial" w:cs="Arial"/>
          <w:sz w:val="22"/>
          <w:szCs w:val="22"/>
        </w:rPr>
      </w:pPr>
      <w:r w:rsidRPr="00990754">
        <w:rPr>
          <w:rFonts w:ascii="Arial" w:eastAsia="Calibri" w:hAnsi="Arial" w:cs="Arial"/>
          <w:sz w:val="22"/>
          <w:szCs w:val="22"/>
        </w:rPr>
        <w:t xml:space="preserve">Puede considerarse como resultado del aforo vehicular que las vías analizadas presentan un nivel de comportamiento, en su mayoría de nivel B, esto quiere decir que es un flujo estable, </w:t>
      </w:r>
      <w:r w:rsidRPr="00990754">
        <w:rPr>
          <w:rFonts w:ascii="Arial" w:hAnsi="Arial" w:cs="Arial"/>
          <w:sz w:val="22"/>
          <w:szCs w:val="22"/>
        </w:rPr>
        <w:t>La velocidad y maniobrabilidad comienzan a restringirse en forma mínima</w:t>
      </w:r>
      <w:r w:rsidRPr="00990754">
        <w:rPr>
          <w:rFonts w:ascii="Arial" w:eastAsia="Calibri" w:hAnsi="Arial" w:cs="Arial"/>
          <w:sz w:val="22"/>
          <w:szCs w:val="22"/>
        </w:rPr>
        <w:t>.</w:t>
      </w:r>
    </w:p>
    <w:p w:rsidR="00990754" w:rsidRPr="00990754" w:rsidRDefault="00990754" w:rsidP="00990754">
      <w:pPr>
        <w:jc w:val="both"/>
        <w:rPr>
          <w:rFonts w:eastAsia="Calibri" w:cs="Arial"/>
          <w:szCs w:val="22"/>
        </w:rPr>
      </w:pPr>
    </w:p>
    <w:p w:rsidR="00990754" w:rsidRPr="00990754" w:rsidRDefault="00990754" w:rsidP="00990754">
      <w:pPr>
        <w:pStyle w:val="Prrafodelista"/>
        <w:numPr>
          <w:ilvl w:val="0"/>
          <w:numId w:val="44"/>
        </w:numPr>
        <w:spacing w:line="360" w:lineRule="auto"/>
        <w:jc w:val="both"/>
        <w:rPr>
          <w:rFonts w:ascii="Arial" w:eastAsia="Calibri" w:hAnsi="Arial" w:cs="Arial"/>
          <w:sz w:val="22"/>
          <w:szCs w:val="22"/>
        </w:rPr>
      </w:pPr>
      <w:r w:rsidRPr="00990754">
        <w:rPr>
          <w:rFonts w:ascii="Arial" w:eastAsia="Calibri" w:hAnsi="Arial" w:cs="Arial"/>
          <w:sz w:val="22"/>
          <w:szCs w:val="22"/>
        </w:rPr>
        <w:t>Se han diseñado planes de desvío en base a la información recopilada en campo y procesada en gabinete, los mismos que contemplan todas las líneas principales que involucra el proyecto.</w:t>
      </w:r>
    </w:p>
    <w:p w:rsidR="00990754" w:rsidRPr="00990754" w:rsidRDefault="00990754" w:rsidP="00990754">
      <w:pPr>
        <w:jc w:val="both"/>
        <w:rPr>
          <w:rFonts w:eastAsia="Calibri" w:cs="Arial"/>
          <w:szCs w:val="22"/>
        </w:rPr>
      </w:pPr>
    </w:p>
    <w:p w:rsidR="00990754" w:rsidRPr="00857D46" w:rsidRDefault="00990754" w:rsidP="00990754">
      <w:pPr>
        <w:pStyle w:val="Prrafodelista"/>
        <w:numPr>
          <w:ilvl w:val="0"/>
          <w:numId w:val="44"/>
        </w:numPr>
        <w:spacing w:line="360" w:lineRule="auto"/>
        <w:jc w:val="both"/>
        <w:rPr>
          <w:rFonts w:eastAsia="Calibri" w:cs="Arial"/>
          <w:szCs w:val="22"/>
        </w:rPr>
      </w:pPr>
      <w:r w:rsidRPr="00857D46">
        <w:rPr>
          <w:rFonts w:ascii="Arial" w:eastAsia="Calibri" w:hAnsi="Arial" w:cs="Arial"/>
          <w:sz w:val="22"/>
          <w:szCs w:val="22"/>
        </w:rPr>
        <w:t xml:space="preserve">El transporte público discurre en gran medida por la Av. </w:t>
      </w:r>
      <w:r w:rsidR="000A6F85" w:rsidRPr="00857D46">
        <w:rPr>
          <w:rFonts w:ascii="Arial" w:eastAsia="Calibri" w:hAnsi="Arial" w:cs="Arial"/>
          <w:sz w:val="22"/>
          <w:szCs w:val="22"/>
        </w:rPr>
        <w:t>Insurgentes</w:t>
      </w:r>
      <w:r w:rsidRPr="00857D46">
        <w:rPr>
          <w:rFonts w:ascii="Arial" w:eastAsia="Calibri" w:hAnsi="Arial" w:cs="Arial"/>
          <w:sz w:val="22"/>
          <w:szCs w:val="22"/>
        </w:rPr>
        <w:t xml:space="preserve"> </w:t>
      </w:r>
    </w:p>
    <w:p w:rsidR="00857D46" w:rsidRPr="00857D46" w:rsidRDefault="00857D46" w:rsidP="00857D46">
      <w:pPr>
        <w:jc w:val="both"/>
        <w:rPr>
          <w:rFonts w:eastAsia="Calibri" w:cs="Arial"/>
          <w:szCs w:val="22"/>
        </w:rPr>
      </w:pPr>
    </w:p>
    <w:p w:rsidR="00990754" w:rsidRPr="00990754" w:rsidRDefault="00990754" w:rsidP="00990754">
      <w:pPr>
        <w:pStyle w:val="Prrafodelista"/>
        <w:numPr>
          <w:ilvl w:val="0"/>
          <w:numId w:val="44"/>
        </w:numPr>
        <w:spacing w:line="360" w:lineRule="auto"/>
        <w:jc w:val="both"/>
        <w:rPr>
          <w:rFonts w:ascii="Arial" w:eastAsia="Calibri" w:hAnsi="Arial" w:cs="Arial"/>
          <w:sz w:val="22"/>
          <w:szCs w:val="22"/>
        </w:rPr>
      </w:pPr>
      <w:r w:rsidRPr="00990754">
        <w:rPr>
          <w:rFonts w:ascii="Arial" w:eastAsia="Calibri" w:hAnsi="Arial" w:cs="Arial"/>
          <w:sz w:val="22"/>
          <w:szCs w:val="22"/>
        </w:rPr>
        <w:t>En todos los puntos de control en donde se hizo el aforo vehicular se ha observado policías de tránsito pero de manera esporádica, pero si hay semáforos y señalización.</w:t>
      </w:r>
    </w:p>
    <w:p w:rsidR="00990754" w:rsidRPr="00990754" w:rsidRDefault="00990754" w:rsidP="00990754">
      <w:pPr>
        <w:pStyle w:val="TextoTitulo2"/>
        <w:spacing w:line="360" w:lineRule="auto"/>
        <w:ind w:left="0"/>
        <w:rPr>
          <w:rFonts w:ascii="Arial" w:eastAsia="Calibri" w:hAnsi="Arial" w:cs="Arial"/>
          <w:lang w:val="es-ES"/>
        </w:rPr>
      </w:pPr>
    </w:p>
    <w:p w:rsidR="00990754" w:rsidRPr="00990754" w:rsidRDefault="00990754" w:rsidP="00990754">
      <w:pPr>
        <w:pStyle w:val="TextoTitulo2"/>
        <w:numPr>
          <w:ilvl w:val="0"/>
          <w:numId w:val="44"/>
        </w:numPr>
        <w:spacing w:line="360" w:lineRule="auto"/>
        <w:rPr>
          <w:rFonts w:ascii="Arial" w:eastAsia="Calibri" w:hAnsi="Arial" w:cs="Arial"/>
          <w:lang w:val="es-ES"/>
        </w:rPr>
      </w:pPr>
      <w:r w:rsidRPr="00990754">
        <w:rPr>
          <w:rFonts w:ascii="Arial" w:eastAsia="Calibri" w:hAnsi="Arial" w:cs="Arial"/>
          <w:lang w:val="es-ES"/>
        </w:rPr>
        <w:t xml:space="preserve">De acuerdo a los resultados del flujo vehicular y de la importancia de la vía, es necesario efectuar restricciones del horario para el desarrollo de los trabajos civiles, con posibilidad de trabajar en el siguiente horario diurno: de “10:00am hasta 12:00pm” y de “02:00pm hasta 05:00pm”. Asimismo es los trabajos en horario nocturno deberán ser desde las 10:00pm hasta las 06:00am. </w:t>
      </w:r>
    </w:p>
    <w:p w:rsidR="00990754" w:rsidRPr="00990754" w:rsidRDefault="00990754" w:rsidP="00990754">
      <w:pPr>
        <w:pStyle w:val="TextoTitulo2"/>
        <w:spacing w:line="360" w:lineRule="auto"/>
        <w:ind w:left="0"/>
        <w:rPr>
          <w:rFonts w:ascii="Arial" w:eastAsia="Calibri" w:hAnsi="Arial" w:cs="Arial"/>
          <w:lang w:val="es-ES"/>
        </w:rPr>
      </w:pPr>
    </w:p>
    <w:p w:rsidR="00990754" w:rsidRPr="00990754" w:rsidRDefault="00990754" w:rsidP="00990754">
      <w:pPr>
        <w:pStyle w:val="TextoTitulo2"/>
        <w:numPr>
          <w:ilvl w:val="0"/>
          <w:numId w:val="44"/>
        </w:numPr>
        <w:spacing w:line="360" w:lineRule="auto"/>
        <w:rPr>
          <w:rFonts w:ascii="Arial" w:eastAsia="Calibri" w:hAnsi="Arial" w:cs="Arial"/>
        </w:rPr>
      </w:pPr>
      <w:r w:rsidRPr="00990754">
        <w:rPr>
          <w:rFonts w:ascii="Arial" w:eastAsia="Calibri" w:hAnsi="Arial" w:cs="Arial"/>
          <w:lang w:val="es-ES"/>
        </w:rPr>
        <w:t>Se hace mención así mismo que los trabajos realizados respecto a los planes de desvío fueron tomados por la instalación de las redes de alcantarillado debido a que estas por lo general van al eje de la vía, así mismo es materia del presente estudio cambio de colectores.</w:t>
      </w:r>
    </w:p>
    <w:p w:rsidR="00990754" w:rsidRPr="00990754" w:rsidRDefault="00990754" w:rsidP="00990754">
      <w:pPr>
        <w:pStyle w:val="TextoTitulo2"/>
        <w:spacing w:line="360" w:lineRule="auto"/>
        <w:ind w:left="0"/>
        <w:rPr>
          <w:rFonts w:ascii="Arial" w:eastAsia="Calibri" w:hAnsi="Arial" w:cs="Arial"/>
        </w:rPr>
      </w:pPr>
    </w:p>
    <w:p w:rsidR="00990754" w:rsidRDefault="00990754" w:rsidP="00990754">
      <w:pPr>
        <w:pStyle w:val="Prrafodelista"/>
        <w:numPr>
          <w:ilvl w:val="0"/>
          <w:numId w:val="44"/>
        </w:numPr>
        <w:spacing w:line="360" w:lineRule="auto"/>
        <w:jc w:val="both"/>
        <w:rPr>
          <w:rFonts w:ascii="Arial" w:eastAsia="Calibri" w:hAnsi="Arial" w:cs="Arial"/>
          <w:sz w:val="22"/>
          <w:szCs w:val="22"/>
        </w:rPr>
      </w:pPr>
      <w:r w:rsidRPr="00990754">
        <w:rPr>
          <w:rFonts w:ascii="Arial" w:eastAsia="Calibri" w:hAnsi="Arial" w:cs="Arial"/>
          <w:sz w:val="22"/>
          <w:szCs w:val="22"/>
        </w:rPr>
        <w:lastRenderedPageBreak/>
        <w:t xml:space="preserve">Finalmente, se debe dejar claramente establecido que los resultados obtenidos en el presente estudio de tránsito, se cumplen para la actualidad y el desarrollo urbanístico a corto plazo, el cual incluye la construcción de proyecto. Estos, no pueden ser asemejados ni utilizados, en futuros proyectos de desarrollo del área urbana circunscrita al mismo. Actualmente no se vienen ejecutando obras circundantes a la zona del proyecto. </w:t>
      </w:r>
    </w:p>
    <w:p w:rsidR="00990754" w:rsidRPr="00990754" w:rsidRDefault="00990754" w:rsidP="00990754">
      <w:pPr>
        <w:pStyle w:val="Prrafodelista"/>
        <w:rPr>
          <w:rFonts w:ascii="Arial" w:eastAsia="Calibri" w:hAnsi="Arial" w:cs="Arial"/>
          <w:sz w:val="22"/>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990754" w:rsidRDefault="00990754" w:rsidP="00990754">
      <w:pPr>
        <w:jc w:val="both"/>
        <w:rPr>
          <w:rFonts w:eastAsia="Calibri" w:cs="Arial"/>
          <w:szCs w:val="22"/>
        </w:rPr>
      </w:pPr>
    </w:p>
    <w:p w:rsidR="00857D46" w:rsidRDefault="00857D46" w:rsidP="00990754">
      <w:pPr>
        <w:jc w:val="both"/>
        <w:rPr>
          <w:rFonts w:eastAsia="Calibri" w:cs="Arial"/>
          <w:szCs w:val="22"/>
        </w:rPr>
      </w:pPr>
    </w:p>
    <w:p w:rsidR="00990754" w:rsidRPr="00990754" w:rsidRDefault="00990754" w:rsidP="00990754">
      <w:pPr>
        <w:jc w:val="both"/>
        <w:rPr>
          <w:rFonts w:eastAsia="Calibri" w:cs="Arial"/>
          <w:szCs w:val="22"/>
        </w:rPr>
      </w:pPr>
    </w:p>
    <w:p w:rsidR="00990754" w:rsidRPr="00990754" w:rsidRDefault="00990754" w:rsidP="00990754">
      <w:pPr>
        <w:pStyle w:val="Citadestacada"/>
        <w:spacing w:before="0" w:after="0" w:line="360" w:lineRule="auto"/>
        <w:ind w:left="0" w:right="1"/>
        <w:rPr>
          <w:rFonts w:ascii="Arial" w:hAnsi="Arial" w:cs="Arial"/>
          <w:color w:val="auto"/>
          <w:sz w:val="22"/>
          <w:szCs w:val="22"/>
          <w:lang w:val="es-PE"/>
        </w:rPr>
      </w:pPr>
      <w:r>
        <w:rPr>
          <w:rFonts w:ascii="Arial" w:hAnsi="Arial" w:cs="Arial"/>
          <w:color w:val="auto"/>
          <w:sz w:val="22"/>
          <w:szCs w:val="22"/>
          <w:lang w:val="es-PE"/>
        </w:rPr>
        <w:lastRenderedPageBreak/>
        <w:t>10</w:t>
      </w:r>
      <w:r w:rsidRPr="00990754">
        <w:rPr>
          <w:rFonts w:ascii="Arial" w:hAnsi="Arial" w:cs="Arial"/>
          <w:color w:val="auto"/>
          <w:sz w:val="22"/>
          <w:szCs w:val="22"/>
          <w:lang w:val="es-PE"/>
        </w:rPr>
        <w:t>. RECOMENDACIONES</w:t>
      </w:r>
    </w:p>
    <w:p w:rsidR="00990754" w:rsidRPr="00990754" w:rsidRDefault="00990754" w:rsidP="00990754">
      <w:pPr>
        <w:jc w:val="both"/>
        <w:rPr>
          <w:rFonts w:eastAsia="Calibri" w:cs="Arial"/>
          <w:szCs w:val="22"/>
        </w:rPr>
      </w:pPr>
    </w:p>
    <w:p w:rsidR="00990754" w:rsidRPr="00990754" w:rsidRDefault="00990754" w:rsidP="00990754">
      <w:pPr>
        <w:jc w:val="both"/>
        <w:rPr>
          <w:rFonts w:eastAsia="Calibri" w:cs="Arial"/>
          <w:szCs w:val="22"/>
        </w:rPr>
      </w:pPr>
      <w:r w:rsidRPr="00990754">
        <w:rPr>
          <w:rFonts w:eastAsia="Calibri" w:cs="Arial"/>
          <w:szCs w:val="22"/>
        </w:rPr>
        <w:t>A tenor de los resultados y conclusiones del presente estudio de Tránsito, se recomienda que el ejecutor de la obra efectúe lo siguiente:</w:t>
      </w:r>
    </w:p>
    <w:p w:rsidR="00990754" w:rsidRPr="00990754" w:rsidRDefault="00990754" w:rsidP="00990754">
      <w:pPr>
        <w:jc w:val="both"/>
        <w:rPr>
          <w:rFonts w:eastAsia="Calibri" w:cs="Arial"/>
          <w:szCs w:val="22"/>
        </w:rPr>
      </w:pPr>
    </w:p>
    <w:p w:rsidR="00990754" w:rsidRPr="00990754" w:rsidRDefault="00990754" w:rsidP="00990754">
      <w:pPr>
        <w:pStyle w:val="Prrafodelista"/>
        <w:numPr>
          <w:ilvl w:val="0"/>
          <w:numId w:val="39"/>
        </w:numPr>
        <w:spacing w:line="360" w:lineRule="auto"/>
        <w:jc w:val="both"/>
        <w:rPr>
          <w:rFonts w:ascii="Arial" w:eastAsia="Calibri" w:hAnsi="Arial" w:cs="Arial"/>
          <w:sz w:val="22"/>
          <w:szCs w:val="22"/>
        </w:rPr>
      </w:pPr>
      <w:r w:rsidRPr="00990754">
        <w:rPr>
          <w:rFonts w:ascii="Arial" w:eastAsia="Calibri" w:hAnsi="Arial" w:cs="Arial"/>
          <w:sz w:val="22"/>
          <w:szCs w:val="22"/>
        </w:rPr>
        <w:t xml:space="preserve">Disponer, con la autorización de la Municipalidad Distrital de </w:t>
      </w:r>
      <w:r w:rsidR="00857D46">
        <w:rPr>
          <w:rFonts w:ascii="Arial" w:eastAsia="Calibri" w:hAnsi="Arial" w:cs="Arial"/>
          <w:sz w:val="22"/>
          <w:szCs w:val="22"/>
        </w:rPr>
        <w:t>la Perla</w:t>
      </w:r>
      <w:r w:rsidRPr="00990754">
        <w:rPr>
          <w:rFonts w:ascii="Arial" w:eastAsia="Calibri" w:hAnsi="Arial" w:cs="Arial"/>
          <w:sz w:val="22"/>
          <w:szCs w:val="22"/>
        </w:rPr>
        <w:t>, las ubicaciones de los almacenes y centros de acopio de materiales a utilizarse en obra y de los botaderos para la eliminación del material proveniente de las excavaciones, sin obstaculizar las vías.</w:t>
      </w:r>
    </w:p>
    <w:p w:rsidR="00990754" w:rsidRPr="00990754" w:rsidRDefault="00990754" w:rsidP="00990754">
      <w:pPr>
        <w:pStyle w:val="Prrafodelista"/>
        <w:spacing w:line="360" w:lineRule="auto"/>
        <w:jc w:val="both"/>
        <w:rPr>
          <w:rFonts w:ascii="Arial" w:eastAsia="Calibri" w:hAnsi="Arial" w:cs="Arial"/>
          <w:sz w:val="22"/>
          <w:szCs w:val="22"/>
        </w:rPr>
      </w:pPr>
    </w:p>
    <w:p w:rsidR="00990754" w:rsidRPr="00990754" w:rsidRDefault="00990754" w:rsidP="00990754">
      <w:pPr>
        <w:pStyle w:val="Prrafodelista"/>
        <w:numPr>
          <w:ilvl w:val="0"/>
          <w:numId w:val="39"/>
        </w:numPr>
        <w:spacing w:line="360" w:lineRule="auto"/>
        <w:jc w:val="both"/>
        <w:rPr>
          <w:rFonts w:ascii="Arial" w:eastAsia="Calibri" w:hAnsi="Arial" w:cs="Arial"/>
          <w:sz w:val="22"/>
          <w:szCs w:val="22"/>
        </w:rPr>
      </w:pPr>
      <w:r w:rsidRPr="00990754">
        <w:rPr>
          <w:rFonts w:ascii="Arial" w:eastAsia="Calibri" w:hAnsi="Arial" w:cs="Arial"/>
          <w:sz w:val="22"/>
          <w:szCs w:val="22"/>
        </w:rPr>
        <w:t xml:space="preserve">Gestionar la autorización de la Dirección Municipal de Transporte Urbano de la Municipalidad Departamental de Lima y del Callao para el empleo de banderilleros, vigías antes y después de las zonas de trabajo, si el caso lo amerita; así como de los desvíos provisionales que ocasionen las obras.   </w:t>
      </w:r>
    </w:p>
    <w:p w:rsidR="00990754" w:rsidRPr="00990754" w:rsidRDefault="00990754" w:rsidP="00990754">
      <w:pPr>
        <w:pStyle w:val="Prrafodelista"/>
        <w:spacing w:line="360" w:lineRule="auto"/>
        <w:rPr>
          <w:rFonts w:ascii="Arial" w:eastAsia="Calibri" w:hAnsi="Arial" w:cs="Arial"/>
          <w:sz w:val="22"/>
          <w:szCs w:val="22"/>
        </w:rPr>
      </w:pPr>
    </w:p>
    <w:p w:rsidR="00990754" w:rsidRPr="00990754" w:rsidRDefault="00990754" w:rsidP="00990754">
      <w:pPr>
        <w:pStyle w:val="Prrafodelista"/>
        <w:numPr>
          <w:ilvl w:val="0"/>
          <w:numId w:val="39"/>
        </w:numPr>
        <w:spacing w:line="360" w:lineRule="auto"/>
        <w:jc w:val="both"/>
        <w:rPr>
          <w:rFonts w:ascii="Arial" w:eastAsia="Calibri" w:hAnsi="Arial" w:cs="Arial"/>
          <w:sz w:val="22"/>
          <w:szCs w:val="22"/>
        </w:rPr>
      </w:pPr>
      <w:r w:rsidRPr="00990754">
        <w:rPr>
          <w:rFonts w:ascii="Arial" w:eastAsia="Calibri" w:hAnsi="Arial" w:cs="Arial"/>
          <w:sz w:val="22"/>
          <w:szCs w:val="22"/>
        </w:rPr>
        <w:t>Coordinar con la Policía Nacional para desviar y encauzar el tránsito en forma conjunta en los momentos críticos.</w:t>
      </w:r>
    </w:p>
    <w:p w:rsidR="00990754" w:rsidRPr="00990754" w:rsidRDefault="00990754" w:rsidP="00990754">
      <w:pPr>
        <w:pStyle w:val="Prrafodelista"/>
        <w:spacing w:line="360" w:lineRule="auto"/>
        <w:rPr>
          <w:rFonts w:ascii="Arial" w:eastAsia="Calibri" w:hAnsi="Arial" w:cs="Arial"/>
          <w:sz w:val="22"/>
          <w:szCs w:val="22"/>
        </w:rPr>
      </w:pPr>
    </w:p>
    <w:p w:rsidR="00990754" w:rsidRPr="00990754" w:rsidRDefault="00990754" w:rsidP="00990754">
      <w:pPr>
        <w:pStyle w:val="Prrafodelista"/>
        <w:numPr>
          <w:ilvl w:val="0"/>
          <w:numId w:val="39"/>
        </w:numPr>
        <w:spacing w:line="360" w:lineRule="auto"/>
        <w:jc w:val="both"/>
        <w:rPr>
          <w:rFonts w:ascii="Arial" w:eastAsia="Calibri" w:hAnsi="Arial" w:cs="Arial"/>
          <w:sz w:val="22"/>
          <w:szCs w:val="22"/>
        </w:rPr>
      </w:pPr>
      <w:r w:rsidRPr="00990754">
        <w:rPr>
          <w:rFonts w:ascii="Arial" w:eastAsia="Calibri" w:hAnsi="Arial" w:cs="Arial"/>
          <w:sz w:val="22"/>
          <w:szCs w:val="22"/>
        </w:rPr>
        <w:t>Programar los trabajos de manera que en las vías utilizadas por el transporte público, el avance sea carril por carril, y alternarlos en calles o avenidas paralelas que puedan permitir el desvío del tráfico.</w:t>
      </w:r>
    </w:p>
    <w:p w:rsidR="00990754" w:rsidRPr="00990754" w:rsidRDefault="00990754" w:rsidP="00990754">
      <w:pPr>
        <w:pStyle w:val="Prrafodelista"/>
        <w:spacing w:line="360" w:lineRule="auto"/>
        <w:rPr>
          <w:rFonts w:ascii="Arial" w:eastAsia="Calibri" w:hAnsi="Arial" w:cs="Arial"/>
          <w:sz w:val="22"/>
          <w:szCs w:val="22"/>
        </w:rPr>
      </w:pPr>
    </w:p>
    <w:p w:rsidR="00990754" w:rsidRPr="00990754" w:rsidRDefault="00990754" w:rsidP="00990754">
      <w:pPr>
        <w:pStyle w:val="Prrafodelista"/>
        <w:numPr>
          <w:ilvl w:val="0"/>
          <w:numId w:val="39"/>
        </w:numPr>
        <w:spacing w:line="360" w:lineRule="auto"/>
        <w:jc w:val="both"/>
        <w:rPr>
          <w:rFonts w:ascii="Arial" w:eastAsia="Calibri" w:hAnsi="Arial" w:cs="Arial"/>
          <w:sz w:val="22"/>
          <w:szCs w:val="22"/>
        </w:rPr>
      </w:pPr>
      <w:r w:rsidRPr="00990754">
        <w:rPr>
          <w:rFonts w:ascii="Arial" w:eastAsia="Calibri" w:hAnsi="Arial" w:cs="Arial"/>
          <w:sz w:val="22"/>
          <w:szCs w:val="22"/>
        </w:rPr>
        <w:t xml:space="preserve">Según los resultados del flujo vehicular, no es necesario efectuar restricciones del horario, salvo condiciones no previstas como aniegos, roturas, accidentes, etc., no controlables.   </w:t>
      </w:r>
    </w:p>
    <w:p w:rsidR="00990754" w:rsidRPr="00990754" w:rsidRDefault="00990754" w:rsidP="00990754">
      <w:pPr>
        <w:jc w:val="both"/>
        <w:rPr>
          <w:rFonts w:ascii="Calibri" w:eastAsia="Calibri" w:hAnsi="Calibri" w:cs="Calibri"/>
          <w:szCs w:val="22"/>
        </w:rPr>
      </w:pPr>
      <w:r w:rsidRPr="00990754">
        <w:rPr>
          <w:rFonts w:ascii="Calibri" w:eastAsia="Calibri" w:hAnsi="Calibri" w:cs="Calibri"/>
          <w:szCs w:val="22"/>
        </w:rPr>
        <w:t xml:space="preserve">  </w:t>
      </w:r>
    </w:p>
    <w:p w:rsidR="00990754" w:rsidRDefault="00990754" w:rsidP="00990754">
      <w:pPr>
        <w:ind w:left="426" w:firstLine="708"/>
        <w:jc w:val="center"/>
        <w:rPr>
          <w:rFonts w:eastAsia="Calibri" w:cs="Arial"/>
          <w:b/>
          <w:bCs/>
          <w:i/>
          <w:iCs/>
          <w:sz w:val="20"/>
          <w:lang w:eastAsia="en-US"/>
        </w:rPr>
      </w:pPr>
    </w:p>
    <w:p w:rsidR="00990754" w:rsidRDefault="00990754" w:rsidP="00990754">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05528B" w:rsidRDefault="0005528B" w:rsidP="0005528B">
      <w:pPr>
        <w:ind w:left="426" w:firstLine="708"/>
        <w:jc w:val="center"/>
        <w:rPr>
          <w:rFonts w:eastAsia="Calibri" w:cs="Arial"/>
          <w:b/>
          <w:bCs/>
          <w:i/>
          <w:iCs/>
          <w:sz w:val="20"/>
          <w:lang w:eastAsia="en-US"/>
        </w:rPr>
      </w:pPr>
    </w:p>
    <w:p w:rsidR="00281420" w:rsidRDefault="00281420" w:rsidP="0005528B">
      <w:pPr>
        <w:jc w:val="center"/>
        <w:rPr>
          <w:rFonts w:eastAsia="Calibri" w:cs="Arial"/>
          <w:b/>
          <w:bCs/>
          <w:iCs/>
          <w:sz w:val="52"/>
          <w:szCs w:val="52"/>
          <w:lang w:eastAsia="en-US"/>
        </w:rPr>
      </w:pPr>
    </w:p>
    <w:p w:rsidR="00857D46" w:rsidRDefault="00857D46" w:rsidP="0005528B">
      <w:pPr>
        <w:jc w:val="center"/>
        <w:rPr>
          <w:rFonts w:eastAsia="Calibri" w:cs="Arial"/>
          <w:b/>
          <w:bCs/>
          <w:iCs/>
          <w:sz w:val="52"/>
          <w:szCs w:val="52"/>
          <w:lang w:eastAsia="en-US"/>
        </w:rPr>
      </w:pPr>
    </w:p>
    <w:p w:rsidR="00857D46" w:rsidRDefault="00857D46" w:rsidP="0005528B">
      <w:pPr>
        <w:jc w:val="center"/>
        <w:rPr>
          <w:rFonts w:eastAsia="Calibri" w:cs="Arial"/>
          <w:b/>
          <w:bCs/>
          <w:iCs/>
          <w:sz w:val="52"/>
          <w:szCs w:val="52"/>
          <w:lang w:eastAsia="en-US"/>
        </w:rPr>
      </w:pPr>
    </w:p>
    <w:p w:rsidR="00857D46" w:rsidRDefault="00857D46" w:rsidP="0005528B">
      <w:pPr>
        <w:jc w:val="center"/>
        <w:rPr>
          <w:rFonts w:eastAsia="Calibri" w:cs="Arial"/>
          <w:b/>
          <w:bCs/>
          <w:iCs/>
          <w:sz w:val="52"/>
          <w:szCs w:val="52"/>
          <w:lang w:eastAsia="en-US"/>
        </w:rPr>
      </w:pPr>
    </w:p>
    <w:p w:rsidR="0005528B" w:rsidRPr="009B2EEA" w:rsidRDefault="0005528B" w:rsidP="0005528B">
      <w:pPr>
        <w:jc w:val="center"/>
        <w:rPr>
          <w:rFonts w:eastAsia="Calibri" w:cs="Arial"/>
          <w:b/>
          <w:bCs/>
          <w:iCs/>
          <w:sz w:val="52"/>
          <w:szCs w:val="52"/>
          <w:lang w:eastAsia="en-US"/>
        </w:rPr>
      </w:pPr>
      <w:r w:rsidRPr="009B2EEA">
        <w:rPr>
          <w:rFonts w:eastAsia="Calibri" w:cs="Arial"/>
          <w:b/>
          <w:bCs/>
          <w:iCs/>
          <w:sz w:val="52"/>
          <w:szCs w:val="52"/>
          <w:lang w:eastAsia="en-US"/>
        </w:rPr>
        <w:t>ANEXOS</w:t>
      </w:r>
    </w:p>
    <w:p w:rsidR="0005528B" w:rsidRPr="00FB51D6" w:rsidRDefault="0005528B" w:rsidP="0005528B">
      <w:pPr>
        <w:jc w:val="center"/>
        <w:rPr>
          <w:rFonts w:eastAsia="Calibri" w:cs="Arial"/>
          <w:b/>
          <w:bCs/>
          <w:iCs/>
          <w:sz w:val="20"/>
          <w:lang w:eastAsia="en-US"/>
        </w:rPr>
      </w:pPr>
    </w:p>
    <w:p w:rsidR="0005528B" w:rsidRPr="00FB51D6" w:rsidRDefault="0005528B" w:rsidP="0005528B">
      <w:pPr>
        <w:jc w:val="center"/>
        <w:rPr>
          <w:rFonts w:eastAsia="Calibri" w:cs="Arial"/>
          <w:b/>
          <w:bCs/>
          <w:iCs/>
          <w:sz w:val="20"/>
          <w:lang w:eastAsia="en-US"/>
        </w:rPr>
      </w:pPr>
    </w:p>
    <w:p w:rsidR="0005528B" w:rsidRPr="00FB51D6" w:rsidRDefault="0005528B" w:rsidP="0005528B">
      <w:pPr>
        <w:jc w:val="center"/>
        <w:rPr>
          <w:rFonts w:eastAsia="Calibri" w:cs="Arial"/>
          <w:b/>
          <w:bCs/>
          <w:iCs/>
          <w:sz w:val="20"/>
          <w:lang w:eastAsia="en-US"/>
        </w:rPr>
      </w:pPr>
    </w:p>
    <w:p w:rsidR="0005528B" w:rsidRPr="00FB51D6" w:rsidRDefault="0005528B" w:rsidP="0005528B">
      <w:pPr>
        <w:jc w:val="center"/>
        <w:rPr>
          <w:rFonts w:eastAsia="Calibri" w:cs="Arial"/>
          <w:b/>
          <w:bCs/>
          <w:iCs/>
          <w:sz w:val="20"/>
          <w:lang w:eastAsia="en-US"/>
        </w:rPr>
      </w:pPr>
    </w:p>
    <w:p w:rsidR="0005528B" w:rsidRPr="00FB51D6" w:rsidRDefault="0005528B" w:rsidP="0005528B">
      <w:pPr>
        <w:jc w:val="center"/>
        <w:rPr>
          <w:rFonts w:eastAsia="Calibri" w:cs="Arial"/>
          <w:b/>
          <w:bCs/>
          <w:iCs/>
          <w:sz w:val="20"/>
          <w:lang w:eastAsia="en-US"/>
        </w:rPr>
      </w:pPr>
    </w:p>
    <w:p w:rsidR="0005528B" w:rsidRPr="00FB51D6" w:rsidRDefault="0005528B" w:rsidP="0005528B">
      <w:pPr>
        <w:jc w:val="center"/>
        <w:rPr>
          <w:rFonts w:eastAsia="Calibri" w:cs="Arial"/>
          <w:b/>
          <w:bCs/>
          <w:iCs/>
          <w:sz w:val="20"/>
          <w:lang w:eastAsia="en-US"/>
        </w:rPr>
      </w:pPr>
    </w:p>
    <w:p w:rsidR="0005528B" w:rsidRPr="00FB51D6" w:rsidRDefault="0005528B" w:rsidP="0005528B">
      <w:pPr>
        <w:jc w:val="center"/>
        <w:rPr>
          <w:rFonts w:eastAsia="Calibri" w:cs="Arial"/>
          <w:b/>
          <w:bCs/>
          <w:iCs/>
          <w:sz w:val="20"/>
          <w:lang w:eastAsia="en-US"/>
        </w:rPr>
      </w:pPr>
    </w:p>
    <w:p w:rsidR="0005528B" w:rsidRPr="00FB51D6"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jc w:val="center"/>
        <w:rPr>
          <w:rFonts w:eastAsia="Calibri" w:cs="Arial"/>
          <w:b/>
          <w:bCs/>
          <w:iCs/>
          <w:sz w:val="20"/>
          <w:lang w:eastAsia="en-US"/>
        </w:rPr>
      </w:pPr>
    </w:p>
    <w:p w:rsidR="0005528B" w:rsidRDefault="0005528B" w:rsidP="0005528B">
      <w:pPr>
        <w:ind w:left="425" w:hanging="425"/>
        <w:jc w:val="center"/>
        <w:rPr>
          <w:rFonts w:cs="Arial"/>
          <w:b/>
          <w:bCs/>
          <w:sz w:val="20"/>
        </w:rPr>
      </w:pPr>
    </w:p>
    <w:p w:rsidR="0005528B" w:rsidRDefault="0005528B" w:rsidP="0005528B">
      <w:pPr>
        <w:ind w:left="425" w:hanging="425"/>
        <w:jc w:val="center"/>
        <w:rPr>
          <w:rFonts w:cs="Arial"/>
          <w:b/>
          <w:bCs/>
          <w:sz w:val="20"/>
        </w:rPr>
      </w:pPr>
    </w:p>
    <w:p w:rsidR="0005528B" w:rsidRDefault="0005528B" w:rsidP="0005528B">
      <w:pPr>
        <w:ind w:left="425" w:hanging="425"/>
        <w:jc w:val="center"/>
        <w:rPr>
          <w:rFonts w:cs="Arial"/>
          <w:b/>
          <w:bCs/>
          <w:sz w:val="20"/>
        </w:rPr>
      </w:pPr>
    </w:p>
    <w:p w:rsidR="0005528B" w:rsidRDefault="0005528B" w:rsidP="0005528B">
      <w:pPr>
        <w:ind w:left="425" w:hanging="425"/>
        <w:jc w:val="center"/>
        <w:rPr>
          <w:rFonts w:cs="Arial"/>
          <w:b/>
          <w:bCs/>
          <w:sz w:val="20"/>
        </w:rPr>
      </w:pPr>
    </w:p>
    <w:p w:rsidR="0005528B" w:rsidRPr="00FB51D6" w:rsidRDefault="0005528B" w:rsidP="0005528B">
      <w:pPr>
        <w:ind w:left="425" w:hanging="425"/>
        <w:jc w:val="center"/>
        <w:rPr>
          <w:rFonts w:cs="Arial"/>
          <w:b/>
          <w:bCs/>
          <w:sz w:val="20"/>
        </w:rPr>
      </w:pPr>
    </w:p>
    <w:p w:rsidR="0005528B" w:rsidRPr="00FB51D6" w:rsidRDefault="0005528B" w:rsidP="0005528B">
      <w:pPr>
        <w:ind w:left="425" w:hanging="425"/>
        <w:jc w:val="center"/>
        <w:rPr>
          <w:rFonts w:cs="Arial"/>
          <w:b/>
          <w:bCs/>
          <w:sz w:val="20"/>
        </w:rPr>
      </w:pPr>
    </w:p>
    <w:p w:rsidR="0005528B" w:rsidRPr="009B2EEA" w:rsidRDefault="0005528B" w:rsidP="0005528B">
      <w:pPr>
        <w:jc w:val="center"/>
        <w:rPr>
          <w:rFonts w:eastAsia="Calibri" w:cs="Arial"/>
          <w:b/>
          <w:bCs/>
          <w:iCs/>
          <w:sz w:val="52"/>
          <w:szCs w:val="52"/>
          <w:lang w:eastAsia="en-US"/>
        </w:rPr>
      </w:pPr>
      <w:r w:rsidRPr="009B2EEA">
        <w:rPr>
          <w:rFonts w:eastAsia="Calibri" w:cs="Arial"/>
          <w:b/>
          <w:bCs/>
          <w:iCs/>
          <w:sz w:val="52"/>
          <w:szCs w:val="52"/>
          <w:lang w:eastAsia="en-US"/>
        </w:rPr>
        <w:t>PANEL FOTOGRAFICO</w:t>
      </w: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pStyle w:val="Sinespaciado"/>
        <w:jc w:val="both"/>
        <w:rPr>
          <w:rFonts w:ascii="Arial" w:hAnsi="Arial" w:cs="Arial"/>
          <w:b/>
          <w:sz w:val="20"/>
          <w:szCs w:val="20"/>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Pr="009B2EEA" w:rsidRDefault="0005528B" w:rsidP="0005528B">
      <w:pPr>
        <w:jc w:val="center"/>
        <w:rPr>
          <w:rFonts w:eastAsia="Calibri" w:cs="Arial"/>
          <w:b/>
          <w:bCs/>
          <w:iCs/>
          <w:sz w:val="52"/>
          <w:szCs w:val="52"/>
          <w:lang w:eastAsia="en-US"/>
        </w:rPr>
      </w:pPr>
      <w:r w:rsidRPr="009B2EEA">
        <w:rPr>
          <w:rFonts w:eastAsia="Calibri" w:cs="Arial"/>
          <w:b/>
          <w:bCs/>
          <w:iCs/>
          <w:sz w:val="52"/>
          <w:szCs w:val="52"/>
          <w:lang w:eastAsia="en-US"/>
        </w:rPr>
        <w:t>CONTEO VEHICULAR DE LOS PUNTOS DE CONTROL</w:t>
      </w: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Pr="009B2EEA" w:rsidRDefault="0005528B" w:rsidP="0005528B">
      <w:pPr>
        <w:ind w:left="1368" w:firstLine="708"/>
        <w:rPr>
          <w:rFonts w:eastAsia="Calibri" w:cs="Arial"/>
          <w:b/>
          <w:bCs/>
          <w:iCs/>
          <w:sz w:val="52"/>
          <w:szCs w:val="52"/>
          <w:lang w:eastAsia="en-US"/>
        </w:rPr>
      </w:pPr>
      <w:r w:rsidRPr="009B2EEA">
        <w:rPr>
          <w:rFonts w:eastAsia="Calibri" w:cs="Arial"/>
          <w:b/>
          <w:bCs/>
          <w:iCs/>
          <w:sz w:val="52"/>
          <w:szCs w:val="52"/>
          <w:lang w:eastAsia="en-US"/>
        </w:rPr>
        <w:t xml:space="preserve">ORDENANZA Nº 059 </w:t>
      </w:r>
    </w:p>
    <w:p w:rsidR="0005528B" w:rsidRDefault="0005528B" w:rsidP="0005528B">
      <w:pPr>
        <w:ind w:left="425" w:hanging="425"/>
        <w:jc w:val="center"/>
        <w:rPr>
          <w:rFonts w:cs="Arial"/>
          <w:b/>
          <w:bCs/>
          <w:sz w:val="46"/>
          <w:szCs w:val="46"/>
        </w:rPr>
      </w:pPr>
    </w:p>
    <w:p w:rsidR="0005528B" w:rsidRDefault="0005528B" w:rsidP="0005528B">
      <w:pPr>
        <w:ind w:left="425" w:hanging="425"/>
        <w:jc w:val="center"/>
        <w:rPr>
          <w:rFonts w:cs="Arial"/>
          <w:b/>
          <w:bCs/>
          <w:sz w:val="46"/>
          <w:szCs w:val="46"/>
        </w:rPr>
      </w:pPr>
    </w:p>
    <w:p w:rsidR="0005528B" w:rsidRDefault="0005528B" w:rsidP="0005528B">
      <w:pPr>
        <w:jc w:val="center"/>
        <w:rPr>
          <w:rFonts w:cs="Arial"/>
          <w:b/>
          <w:snapToGrid w:val="0"/>
          <w:sz w:val="28"/>
          <w:szCs w:val="28"/>
          <w:lang w:val="es-PE"/>
        </w:rPr>
      </w:pPr>
    </w:p>
    <w:p w:rsidR="0005528B" w:rsidRDefault="0005528B" w:rsidP="0005528B">
      <w:pPr>
        <w:jc w:val="center"/>
        <w:rPr>
          <w:rFonts w:cs="Arial"/>
          <w:b/>
          <w:snapToGrid w:val="0"/>
          <w:sz w:val="28"/>
          <w:szCs w:val="28"/>
          <w:lang w:val="es-PE"/>
        </w:rPr>
      </w:pPr>
    </w:p>
    <w:p w:rsidR="0005528B" w:rsidRDefault="0005528B" w:rsidP="0005528B">
      <w:pPr>
        <w:jc w:val="center"/>
        <w:rPr>
          <w:rFonts w:cs="Arial"/>
          <w:b/>
          <w:snapToGrid w:val="0"/>
          <w:sz w:val="28"/>
          <w:szCs w:val="28"/>
          <w:lang w:val="es-PE"/>
        </w:rPr>
      </w:pPr>
    </w:p>
    <w:p w:rsidR="005359D5" w:rsidRDefault="005359D5" w:rsidP="006D7457">
      <w:pPr>
        <w:jc w:val="center"/>
        <w:rPr>
          <w:rFonts w:cs="Arial"/>
          <w:b/>
          <w:snapToGrid w:val="0"/>
          <w:sz w:val="28"/>
          <w:szCs w:val="28"/>
          <w:lang w:val="es-PE"/>
        </w:rPr>
      </w:pPr>
    </w:p>
    <w:p w:rsidR="005359D5" w:rsidRDefault="005359D5" w:rsidP="006D7457">
      <w:pPr>
        <w:jc w:val="center"/>
        <w:rPr>
          <w:rFonts w:cs="Arial"/>
          <w:b/>
          <w:snapToGrid w:val="0"/>
          <w:sz w:val="28"/>
          <w:szCs w:val="28"/>
          <w:lang w:val="es-PE"/>
        </w:rPr>
      </w:pPr>
    </w:p>
    <w:p w:rsidR="005359D5" w:rsidRDefault="005359D5" w:rsidP="006D7457">
      <w:pPr>
        <w:jc w:val="center"/>
        <w:rPr>
          <w:rFonts w:cs="Arial"/>
          <w:b/>
          <w:snapToGrid w:val="0"/>
          <w:sz w:val="28"/>
          <w:szCs w:val="28"/>
          <w:lang w:val="es-PE"/>
        </w:rPr>
      </w:pPr>
    </w:p>
    <w:sectPr w:rsidR="005359D5" w:rsidSect="0097188E">
      <w:headerReference w:type="default" r:id="rId14"/>
      <w:footerReference w:type="default" r:id="rId15"/>
      <w:pgSz w:w="11907" w:h="16840" w:code="9"/>
      <w:pgMar w:top="1985" w:right="1418" w:bottom="1418" w:left="1701" w:header="567" w:footer="438" w:gutter="0"/>
      <w:pgNumType w:start="0" w:chapStyle="1"/>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5632" w:rsidRDefault="003D5632">
      <w:r>
        <w:separator/>
      </w:r>
    </w:p>
  </w:endnote>
  <w:endnote w:type="continuationSeparator" w:id="0">
    <w:p w:rsidR="003D5632" w:rsidRDefault="003D56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stellar">
    <w:panose1 w:val="020A0402060406010301"/>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insideH w:val="single" w:sz="4" w:space="0" w:color="auto"/>
      </w:tblBorders>
      <w:tblLook w:val="01E0" w:firstRow="1" w:lastRow="1" w:firstColumn="1" w:lastColumn="1" w:noHBand="0" w:noVBand="0"/>
    </w:tblPr>
    <w:tblGrid>
      <w:gridCol w:w="4463"/>
      <w:gridCol w:w="4464"/>
    </w:tblGrid>
    <w:tr w:rsidR="00990754" w:rsidRPr="009F1F2F" w:rsidTr="009F1F2F">
      <w:tc>
        <w:tcPr>
          <w:tcW w:w="4463" w:type="dxa"/>
        </w:tcPr>
        <w:p w:rsidR="00990754" w:rsidRPr="009F1F2F" w:rsidRDefault="00990754" w:rsidP="00956E28">
          <w:pPr>
            <w:pStyle w:val="Piedepgina"/>
            <w:tabs>
              <w:tab w:val="left" w:pos="6480"/>
            </w:tabs>
            <w:spacing w:before="40" w:line="240" w:lineRule="auto"/>
            <w:ind w:right="357"/>
            <w:rPr>
              <w:rFonts w:cs="Arial"/>
              <w:b/>
              <w:sz w:val="16"/>
              <w:szCs w:val="16"/>
            </w:rPr>
          </w:pPr>
          <w:r w:rsidRPr="00882A92">
            <w:rPr>
              <w:rFonts w:ascii="Castellar" w:hAnsi="Castellar"/>
              <w:b/>
              <w:i/>
              <w:noProof/>
              <w:color w:val="0070C0"/>
              <w:spacing w:val="20"/>
              <w:sz w:val="44"/>
              <w:szCs w:val="44"/>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accent1">
                    <w14:satMod w14:val="200000"/>
                    <w14:tint w14:val="72000"/>
                  </w14:schemeClr>
                </w14:solidFill>
                <w14:prstDash w14:val="solid"/>
                <w14:round/>
              </w14:textOutline>
              <w14:textFill>
                <w14:solidFill>
                  <w14:srgbClr w14:val="0070C0">
                    <w14:alpha w14:val="94300"/>
                  </w14:srgbClr>
                </w14:solidFill>
              </w14:textFill>
            </w:rPr>
            <w:drawing>
              <wp:anchor distT="0" distB="0" distL="114300" distR="114300" simplePos="0" relativeHeight="251659776" behindDoc="1" locked="0" layoutInCell="1" allowOverlap="1" wp14:anchorId="22D155C6" wp14:editId="53D43FA8">
                <wp:simplePos x="0" y="0"/>
                <wp:positionH relativeFrom="column">
                  <wp:posOffset>-857225</wp:posOffset>
                </wp:positionH>
                <wp:positionV relativeFrom="paragraph">
                  <wp:posOffset>-195093</wp:posOffset>
                </wp:positionV>
                <wp:extent cx="733425" cy="685800"/>
                <wp:effectExtent l="0" t="0" r="9525"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i7\Desktop\4715830-Single-eco-icon-Vector-illustration--Stock-Vector-water-drop-leaf.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33425" cy="685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359D5">
            <w:rPr>
              <w:rFonts w:cs="Arial"/>
              <w:b/>
              <w:sz w:val="16"/>
              <w:szCs w:val="16"/>
            </w:rPr>
            <w:t xml:space="preserve">CONSORCIO </w:t>
          </w:r>
          <w:r>
            <w:rPr>
              <w:rFonts w:cs="Arial"/>
              <w:b/>
              <w:sz w:val="16"/>
              <w:szCs w:val="16"/>
            </w:rPr>
            <w:t>AGUAS CALLAO</w:t>
          </w:r>
        </w:p>
      </w:tc>
      <w:tc>
        <w:tcPr>
          <w:tcW w:w="4464" w:type="dxa"/>
        </w:tcPr>
        <w:p w:rsidR="00990754" w:rsidRPr="009F1F2F" w:rsidRDefault="00990754" w:rsidP="009F1F2F">
          <w:pPr>
            <w:pStyle w:val="Piedepgina"/>
            <w:tabs>
              <w:tab w:val="left" w:pos="6480"/>
            </w:tabs>
            <w:spacing w:before="40" w:line="240" w:lineRule="auto"/>
            <w:jc w:val="right"/>
            <w:rPr>
              <w:rFonts w:cs="Arial"/>
              <w:b/>
              <w:sz w:val="16"/>
              <w:szCs w:val="16"/>
            </w:rPr>
          </w:pPr>
          <w:r w:rsidRPr="009F1F2F">
            <w:rPr>
              <w:rFonts w:cs="Arial"/>
              <w:b/>
              <w:sz w:val="16"/>
              <w:szCs w:val="16"/>
            </w:rPr>
            <w:t>Pag.</w:t>
          </w:r>
          <w:r w:rsidRPr="009F1F2F">
            <w:rPr>
              <w:rFonts w:cs="Arial"/>
              <w:b/>
              <w:sz w:val="18"/>
              <w:szCs w:val="18"/>
            </w:rPr>
            <w:t xml:space="preserve"> </w:t>
          </w:r>
          <w:r w:rsidRPr="009F1F2F">
            <w:rPr>
              <w:rStyle w:val="Nmerodepgina"/>
              <w:rFonts w:cs="Arial"/>
              <w:b/>
              <w:sz w:val="18"/>
              <w:szCs w:val="18"/>
            </w:rPr>
            <w:fldChar w:fldCharType="begin"/>
          </w:r>
          <w:r w:rsidRPr="009F1F2F">
            <w:rPr>
              <w:rStyle w:val="Nmerodepgina"/>
              <w:rFonts w:cs="Arial"/>
              <w:b/>
              <w:sz w:val="18"/>
              <w:szCs w:val="18"/>
            </w:rPr>
            <w:instrText xml:space="preserve"> PAGE </w:instrText>
          </w:r>
          <w:r w:rsidRPr="009F1F2F">
            <w:rPr>
              <w:rStyle w:val="Nmerodepgina"/>
              <w:rFonts w:cs="Arial"/>
              <w:b/>
              <w:sz w:val="18"/>
              <w:szCs w:val="18"/>
            </w:rPr>
            <w:fldChar w:fldCharType="separate"/>
          </w:r>
          <w:r w:rsidR="001201BD">
            <w:rPr>
              <w:rStyle w:val="Nmerodepgina"/>
              <w:rFonts w:cs="Arial"/>
              <w:b/>
              <w:noProof/>
              <w:sz w:val="18"/>
              <w:szCs w:val="18"/>
            </w:rPr>
            <w:t>0</w:t>
          </w:r>
          <w:r w:rsidRPr="009F1F2F">
            <w:rPr>
              <w:rStyle w:val="Nmerodepgina"/>
              <w:rFonts w:cs="Arial"/>
              <w:b/>
              <w:sz w:val="18"/>
              <w:szCs w:val="18"/>
            </w:rPr>
            <w:fldChar w:fldCharType="end"/>
          </w:r>
        </w:p>
      </w:tc>
    </w:tr>
  </w:tbl>
  <w:p w:rsidR="00990754" w:rsidRPr="00B041F1" w:rsidRDefault="00990754" w:rsidP="00B041F1">
    <w:pPr>
      <w:pStyle w:val="Piedepgina"/>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5632" w:rsidRDefault="003D5632">
      <w:r>
        <w:separator/>
      </w:r>
    </w:p>
  </w:footnote>
  <w:footnote w:type="continuationSeparator" w:id="0">
    <w:p w:rsidR="003D5632" w:rsidRDefault="003D563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379" w:type="dxa"/>
      <w:tblInd w:w="-72" w:type="dxa"/>
      <w:tblBorders>
        <w:bottom w:val="single" w:sz="4" w:space="0" w:color="auto"/>
      </w:tblBorders>
      <w:tblLook w:val="01E0" w:firstRow="1" w:lastRow="1" w:firstColumn="1" w:lastColumn="1" w:noHBand="0" w:noVBand="0"/>
    </w:tblPr>
    <w:tblGrid>
      <w:gridCol w:w="4291"/>
      <w:gridCol w:w="5088"/>
    </w:tblGrid>
    <w:tr w:rsidR="00990754" w:rsidRPr="009F1F2F" w:rsidTr="009F1F2F">
      <w:trPr>
        <w:trHeight w:val="713"/>
      </w:trPr>
      <w:tc>
        <w:tcPr>
          <w:tcW w:w="4291" w:type="dxa"/>
        </w:tcPr>
        <w:p w:rsidR="00990754" w:rsidRPr="009F1F2F" w:rsidRDefault="00990754" w:rsidP="009F1F2F">
          <w:pPr>
            <w:autoSpaceDE w:val="0"/>
            <w:autoSpaceDN w:val="0"/>
            <w:adjustRightInd w:val="0"/>
            <w:rPr>
              <w:rFonts w:cs="Arial"/>
              <w:sz w:val="20"/>
            </w:rPr>
          </w:pPr>
          <w:r>
            <w:rPr>
              <w:rFonts w:cs="Arial"/>
              <w:noProof/>
              <w:sz w:val="20"/>
            </w:rPr>
            <w:drawing>
              <wp:anchor distT="0" distB="0" distL="114300" distR="114300" simplePos="0" relativeHeight="251657728" behindDoc="0" locked="0" layoutInCell="1" allowOverlap="1" wp14:anchorId="27533036" wp14:editId="3D6D3D31">
                <wp:simplePos x="0" y="0"/>
                <wp:positionH relativeFrom="column">
                  <wp:posOffset>0</wp:posOffset>
                </wp:positionH>
                <wp:positionV relativeFrom="paragraph">
                  <wp:posOffset>-42545</wp:posOffset>
                </wp:positionV>
                <wp:extent cx="1345565" cy="426085"/>
                <wp:effectExtent l="0" t="0" r="6985"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grayscl/>
                          <a:extLst>
                            <a:ext uri="{28A0092B-C50C-407E-A947-70E740481C1C}">
                              <a14:useLocalDpi xmlns:a14="http://schemas.microsoft.com/office/drawing/2010/main" val="0"/>
                            </a:ext>
                          </a:extLst>
                        </a:blip>
                        <a:srcRect/>
                        <a:stretch>
                          <a:fillRect/>
                        </a:stretch>
                      </pic:blipFill>
                      <pic:spPr bwMode="auto">
                        <a:xfrm>
                          <a:off x="0" y="0"/>
                          <a:ext cx="1345565" cy="4260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90754" w:rsidRPr="009F1F2F" w:rsidRDefault="00990754" w:rsidP="009F1F2F">
          <w:pPr>
            <w:pStyle w:val="Listaconvietas"/>
            <w:tabs>
              <w:tab w:val="center" w:pos="4500"/>
            </w:tabs>
            <w:ind w:right="360"/>
            <w:rPr>
              <w:rFonts w:cs="Arial"/>
              <w:b/>
              <w:sz w:val="14"/>
              <w:szCs w:val="14"/>
            </w:rPr>
          </w:pPr>
        </w:p>
      </w:tc>
      <w:tc>
        <w:tcPr>
          <w:tcW w:w="5088" w:type="dxa"/>
          <w:vAlign w:val="center"/>
        </w:tcPr>
        <w:p w:rsidR="00990754" w:rsidRPr="00956E28" w:rsidRDefault="00990754" w:rsidP="00956E28">
          <w:pPr>
            <w:widowControl w:val="0"/>
            <w:spacing w:line="240" w:lineRule="auto"/>
            <w:jc w:val="center"/>
            <w:rPr>
              <w:rFonts w:cs="Arial"/>
              <w:b/>
              <w:bCs/>
              <w:sz w:val="16"/>
              <w:szCs w:val="16"/>
              <w:lang w:val="es-ES_tradnl"/>
            </w:rPr>
          </w:pPr>
          <w:r w:rsidRPr="00956E28">
            <w:rPr>
              <w:rFonts w:cs="Arial"/>
              <w:b/>
              <w:bCs/>
              <w:sz w:val="16"/>
              <w:szCs w:val="16"/>
              <w:lang w:val="es-ES_tradnl"/>
            </w:rPr>
            <w:t xml:space="preserve">“CONSULTORÍA DE OBRA PARA LA ELABORACIÓN DEL ESTUDIO DEFINITIVO Y EXPEDIENTE TÉCNICO DE OBRA: CAMBIO DE COLECTOR EN URBANIZACIÓN GERMAN ASTETE – LA PERLA” </w:t>
          </w:r>
        </w:p>
        <w:p w:rsidR="00990754" w:rsidRPr="009F1F2F" w:rsidRDefault="00990754" w:rsidP="00956E28">
          <w:pPr>
            <w:pStyle w:val="Encabezado"/>
            <w:widowControl w:val="0"/>
            <w:tabs>
              <w:tab w:val="center" w:pos="4500"/>
            </w:tabs>
            <w:spacing w:line="240" w:lineRule="auto"/>
            <w:jc w:val="both"/>
            <w:rPr>
              <w:rFonts w:cs="Arial"/>
              <w:b/>
              <w:sz w:val="16"/>
              <w:szCs w:val="16"/>
            </w:rPr>
          </w:pPr>
        </w:p>
      </w:tc>
    </w:tr>
  </w:tbl>
  <w:p w:rsidR="00990754" w:rsidRPr="001D40E9" w:rsidRDefault="00990754" w:rsidP="00B041F1">
    <w:pPr>
      <w:pStyle w:val="Encabezado"/>
      <w:spacing w:before="40"/>
      <w:rPr>
        <w:rFonts w:cs="Arial"/>
        <w:b/>
        <w:sz w:val="16"/>
        <w:szCs w:val="16"/>
      </w:rPr>
    </w:pPr>
    <w:r>
      <w:rPr>
        <w:rFonts w:cs="Arial"/>
        <w:b/>
        <w:sz w:val="16"/>
        <w:szCs w:val="16"/>
      </w:rPr>
      <w:t>ESTUDIO DE TRANSITO</w:t>
    </w:r>
  </w:p>
  <w:p w:rsidR="00990754" w:rsidRPr="00B041F1" w:rsidRDefault="00990754" w:rsidP="00B041F1">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1EA4C094"/>
    <w:lvl w:ilvl="0">
      <w:start w:val="1"/>
      <w:numFmt w:val="bullet"/>
      <w:pStyle w:val="Listaconvietas4"/>
      <w:lvlText w:val=""/>
      <w:lvlJc w:val="left"/>
      <w:pPr>
        <w:tabs>
          <w:tab w:val="num" w:pos="1209"/>
        </w:tabs>
        <w:ind w:left="1209" w:hanging="360"/>
      </w:pPr>
      <w:rPr>
        <w:rFonts w:ascii="Symbol" w:hAnsi="Symbol" w:hint="default"/>
      </w:rPr>
    </w:lvl>
  </w:abstractNum>
  <w:abstractNum w:abstractNumId="1">
    <w:nsid w:val="FFFFFF89"/>
    <w:multiLevelType w:val="singleLevel"/>
    <w:tmpl w:val="CC2E8326"/>
    <w:lvl w:ilvl="0">
      <w:start w:val="1"/>
      <w:numFmt w:val="bullet"/>
      <w:pStyle w:val="Listaconvietas"/>
      <w:lvlText w:val=""/>
      <w:lvlJc w:val="left"/>
      <w:pPr>
        <w:tabs>
          <w:tab w:val="num" w:pos="360"/>
        </w:tabs>
        <w:ind w:left="360" w:hanging="360"/>
      </w:pPr>
      <w:rPr>
        <w:rFonts w:ascii="Symbol" w:hAnsi="Symbol" w:hint="default"/>
      </w:rPr>
    </w:lvl>
  </w:abstractNum>
  <w:abstractNum w:abstractNumId="2">
    <w:nsid w:val="02A22A14"/>
    <w:multiLevelType w:val="hybridMultilevel"/>
    <w:tmpl w:val="FA04150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0B1E302F"/>
    <w:multiLevelType w:val="multilevel"/>
    <w:tmpl w:val="F64ED910"/>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
    <w:nsid w:val="0BB54A13"/>
    <w:multiLevelType w:val="hybridMultilevel"/>
    <w:tmpl w:val="B790864A"/>
    <w:lvl w:ilvl="0" w:tplc="5AC48424">
      <w:start w:val="1"/>
      <w:numFmt w:val="decimal"/>
      <w:lvlText w:val="%1."/>
      <w:lvlJc w:val="left"/>
      <w:pPr>
        <w:tabs>
          <w:tab w:val="num" w:pos="960"/>
        </w:tabs>
        <w:ind w:left="960" w:hanging="600"/>
      </w:pPr>
      <w:rPr>
        <w:rFonts w:hint="default"/>
      </w:rPr>
    </w:lvl>
    <w:lvl w:ilvl="1" w:tplc="E8AEDFDC">
      <w:numFmt w:val="none"/>
      <w:lvlText w:val=""/>
      <w:lvlJc w:val="left"/>
      <w:pPr>
        <w:tabs>
          <w:tab w:val="num" w:pos="360"/>
        </w:tabs>
      </w:pPr>
    </w:lvl>
    <w:lvl w:ilvl="2" w:tplc="8E803C12">
      <w:numFmt w:val="none"/>
      <w:lvlText w:val=""/>
      <w:lvlJc w:val="left"/>
      <w:pPr>
        <w:tabs>
          <w:tab w:val="num" w:pos="360"/>
        </w:tabs>
      </w:pPr>
    </w:lvl>
    <w:lvl w:ilvl="3" w:tplc="E32809AA">
      <w:numFmt w:val="none"/>
      <w:lvlText w:val=""/>
      <w:lvlJc w:val="left"/>
      <w:pPr>
        <w:tabs>
          <w:tab w:val="num" w:pos="360"/>
        </w:tabs>
      </w:pPr>
    </w:lvl>
    <w:lvl w:ilvl="4" w:tplc="F86AB34A">
      <w:numFmt w:val="none"/>
      <w:lvlText w:val=""/>
      <w:lvlJc w:val="left"/>
      <w:pPr>
        <w:tabs>
          <w:tab w:val="num" w:pos="360"/>
        </w:tabs>
      </w:pPr>
    </w:lvl>
    <w:lvl w:ilvl="5" w:tplc="A800A784">
      <w:numFmt w:val="none"/>
      <w:lvlText w:val=""/>
      <w:lvlJc w:val="left"/>
      <w:pPr>
        <w:tabs>
          <w:tab w:val="num" w:pos="360"/>
        </w:tabs>
      </w:pPr>
    </w:lvl>
    <w:lvl w:ilvl="6" w:tplc="13865736">
      <w:numFmt w:val="none"/>
      <w:lvlText w:val=""/>
      <w:lvlJc w:val="left"/>
      <w:pPr>
        <w:tabs>
          <w:tab w:val="num" w:pos="360"/>
        </w:tabs>
      </w:pPr>
    </w:lvl>
    <w:lvl w:ilvl="7" w:tplc="41724848">
      <w:numFmt w:val="none"/>
      <w:lvlText w:val=""/>
      <w:lvlJc w:val="left"/>
      <w:pPr>
        <w:tabs>
          <w:tab w:val="num" w:pos="360"/>
        </w:tabs>
      </w:pPr>
    </w:lvl>
    <w:lvl w:ilvl="8" w:tplc="418E3AC4">
      <w:numFmt w:val="none"/>
      <w:lvlText w:val=""/>
      <w:lvlJc w:val="left"/>
      <w:pPr>
        <w:tabs>
          <w:tab w:val="num" w:pos="360"/>
        </w:tabs>
      </w:pPr>
    </w:lvl>
  </w:abstractNum>
  <w:abstractNum w:abstractNumId="5">
    <w:nsid w:val="127C6463"/>
    <w:multiLevelType w:val="hybridMultilevel"/>
    <w:tmpl w:val="C9845454"/>
    <w:lvl w:ilvl="0" w:tplc="F3CA527C">
      <w:start w:val="1"/>
      <w:numFmt w:val="bullet"/>
      <w:lvlText w:val=""/>
      <w:lvlJc w:val="left"/>
      <w:pPr>
        <w:tabs>
          <w:tab w:val="num" w:pos="-66"/>
        </w:tabs>
        <w:ind w:left="643" w:hanging="283"/>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14EB40D5"/>
    <w:multiLevelType w:val="multilevel"/>
    <w:tmpl w:val="D414866E"/>
    <w:lvl w:ilvl="0">
      <w:start w:val="1"/>
      <w:numFmt w:val="decimal"/>
      <w:lvlText w:val="%1"/>
      <w:lvlJc w:val="left"/>
      <w:pPr>
        <w:tabs>
          <w:tab w:val="num" w:pos="810"/>
        </w:tabs>
        <w:ind w:left="810" w:hanging="810"/>
      </w:pPr>
      <w:rPr>
        <w:rFonts w:hint="default"/>
      </w:rPr>
    </w:lvl>
    <w:lvl w:ilvl="1">
      <w:start w:val="1"/>
      <w:numFmt w:val="decimal"/>
      <w:lvlText w:val="%1.%2"/>
      <w:lvlJc w:val="left"/>
      <w:pPr>
        <w:tabs>
          <w:tab w:val="num" w:pos="1410"/>
        </w:tabs>
        <w:ind w:left="1410" w:hanging="810"/>
      </w:pPr>
      <w:rPr>
        <w:rFonts w:hint="default"/>
      </w:rPr>
    </w:lvl>
    <w:lvl w:ilvl="2">
      <w:start w:val="1"/>
      <w:numFmt w:val="decimal"/>
      <w:lvlText w:val="%1.%2.%3"/>
      <w:lvlJc w:val="left"/>
      <w:pPr>
        <w:tabs>
          <w:tab w:val="num" w:pos="2010"/>
        </w:tabs>
        <w:ind w:left="2010" w:hanging="810"/>
      </w:pPr>
      <w:rPr>
        <w:rFonts w:hint="default"/>
      </w:rPr>
    </w:lvl>
    <w:lvl w:ilvl="3">
      <w:start w:val="1"/>
      <w:numFmt w:val="decimal"/>
      <w:lvlText w:val="%1.%2.%3.%4"/>
      <w:lvlJc w:val="left"/>
      <w:pPr>
        <w:tabs>
          <w:tab w:val="num" w:pos="2610"/>
        </w:tabs>
        <w:ind w:left="2610" w:hanging="810"/>
      </w:pPr>
      <w:rPr>
        <w:rFonts w:hint="default"/>
      </w:rPr>
    </w:lvl>
    <w:lvl w:ilvl="4">
      <w:start w:val="1"/>
      <w:numFmt w:val="decimal"/>
      <w:lvlText w:val="%1.%2.%3.%4.%5"/>
      <w:lvlJc w:val="left"/>
      <w:pPr>
        <w:tabs>
          <w:tab w:val="num" w:pos="3480"/>
        </w:tabs>
        <w:ind w:left="3480" w:hanging="1080"/>
      </w:pPr>
      <w:rPr>
        <w:rFonts w:hint="default"/>
      </w:rPr>
    </w:lvl>
    <w:lvl w:ilvl="5">
      <w:start w:val="1"/>
      <w:numFmt w:val="decimal"/>
      <w:lvlText w:val="%1.%2.%3.%4.%5.%6"/>
      <w:lvlJc w:val="left"/>
      <w:pPr>
        <w:tabs>
          <w:tab w:val="num" w:pos="4080"/>
        </w:tabs>
        <w:ind w:left="4080" w:hanging="1080"/>
      </w:pPr>
      <w:rPr>
        <w:rFonts w:hint="default"/>
      </w:rPr>
    </w:lvl>
    <w:lvl w:ilvl="6">
      <w:start w:val="1"/>
      <w:numFmt w:val="decimal"/>
      <w:lvlText w:val="%1.%2.%3.%4.%5.%6.%7"/>
      <w:lvlJc w:val="left"/>
      <w:pPr>
        <w:tabs>
          <w:tab w:val="num" w:pos="5040"/>
        </w:tabs>
        <w:ind w:left="5040" w:hanging="1440"/>
      </w:pPr>
      <w:rPr>
        <w:rFonts w:hint="default"/>
      </w:rPr>
    </w:lvl>
    <w:lvl w:ilvl="7">
      <w:start w:val="1"/>
      <w:numFmt w:val="decimal"/>
      <w:lvlText w:val="%1.%2.%3.%4.%5.%6.%7.%8"/>
      <w:lvlJc w:val="left"/>
      <w:pPr>
        <w:tabs>
          <w:tab w:val="num" w:pos="5640"/>
        </w:tabs>
        <w:ind w:left="5640" w:hanging="1440"/>
      </w:pPr>
      <w:rPr>
        <w:rFonts w:hint="default"/>
      </w:rPr>
    </w:lvl>
    <w:lvl w:ilvl="8">
      <w:start w:val="1"/>
      <w:numFmt w:val="decimal"/>
      <w:lvlText w:val="%1.%2.%3.%4.%5.%6.%7.%8.%9"/>
      <w:lvlJc w:val="left"/>
      <w:pPr>
        <w:tabs>
          <w:tab w:val="num" w:pos="6600"/>
        </w:tabs>
        <w:ind w:left="6600" w:hanging="1800"/>
      </w:pPr>
      <w:rPr>
        <w:rFonts w:hint="default"/>
      </w:rPr>
    </w:lvl>
  </w:abstractNum>
  <w:abstractNum w:abstractNumId="7">
    <w:nsid w:val="17B82CDA"/>
    <w:multiLevelType w:val="hybridMultilevel"/>
    <w:tmpl w:val="17C43100"/>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8">
    <w:nsid w:val="1BDB54EA"/>
    <w:multiLevelType w:val="hybridMultilevel"/>
    <w:tmpl w:val="93768C08"/>
    <w:lvl w:ilvl="0" w:tplc="FFFFFFFF">
      <w:start w:val="1"/>
      <w:numFmt w:val="bullet"/>
      <w:lvlText w:val=""/>
      <w:lvlJc w:val="left"/>
      <w:pPr>
        <w:tabs>
          <w:tab w:val="num" w:pos="1843"/>
        </w:tabs>
        <w:ind w:left="1843" w:hanging="567"/>
      </w:pPr>
      <w:rPr>
        <w:rFonts w:ascii="Symbol" w:hAnsi="Symbol" w:hint="default"/>
        <w:color w:val="auto"/>
      </w:rPr>
    </w:lvl>
    <w:lvl w:ilvl="1" w:tplc="0C0A0003" w:tentative="1">
      <w:start w:val="1"/>
      <w:numFmt w:val="bullet"/>
      <w:lvlText w:val="o"/>
      <w:lvlJc w:val="left"/>
      <w:pPr>
        <w:tabs>
          <w:tab w:val="num" w:pos="2149"/>
        </w:tabs>
        <w:ind w:left="2149" w:hanging="360"/>
      </w:pPr>
      <w:rPr>
        <w:rFonts w:ascii="Courier New" w:hAnsi="Courier New" w:cs="Courier New" w:hint="default"/>
      </w:rPr>
    </w:lvl>
    <w:lvl w:ilvl="2" w:tplc="0C0A0005" w:tentative="1">
      <w:start w:val="1"/>
      <w:numFmt w:val="bullet"/>
      <w:lvlText w:val=""/>
      <w:lvlJc w:val="left"/>
      <w:pPr>
        <w:tabs>
          <w:tab w:val="num" w:pos="2869"/>
        </w:tabs>
        <w:ind w:left="2869" w:hanging="360"/>
      </w:pPr>
      <w:rPr>
        <w:rFonts w:ascii="Wingdings" w:hAnsi="Wingdings" w:hint="default"/>
      </w:rPr>
    </w:lvl>
    <w:lvl w:ilvl="3" w:tplc="0C0A0001" w:tentative="1">
      <w:start w:val="1"/>
      <w:numFmt w:val="bullet"/>
      <w:lvlText w:val=""/>
      <w:lvlJc w:val="left"/>
      <w:pPr>
        <w:tabs>
          <w:tab w:val="num" w:pos="3589"/>
        </w:tabs>
        <w:ind w:left="3589" w:hanging="360"/>
      </w:pPr>
      <w:rPr>
        <w:rFonts w:ascii="Symbol" w:hAnsi="Symbol" w:hint="default"/>
      </w:rPr>
    </w:lvl>
    <w:lvl w:ilvl="4" w:tplc="0C0A0003" w:tentative="1">
      <w:start w:val="1"/>
      <w:numFmt w:val="bullet"/>
      <w:lvlText w:val="o"/>
      <w:lvlJc w:val="left"/>
      <w:pPr>
        <w:tabs>
          <w:tab w:val="num" w:pos="4309"/>
        </w:tabs>
        <w:ind w:left="4309" w:hanging="360"/>
      </w:pPr>
      <w:rPr>
        <w:rFonts w:ascii="Courier New" w:hAnsi="Courier New" w:cs="Courier New" w:hint="default"/>
      </w:rPr>
    </w:lvl>
    <w:lvl w:ilvl="5" w:tplc="0C0A0005" w:tentative="1">
      <w:start w:val="1"/>
      <w:numFmt w:val="bullet"/>
      <w:lvlText w:val=""/>
      <w:lvlJc w:val="left"/>
      <w:pPr>
        <w:tabs>
          <w:tab w:val="num" w:pos="5029"/>
        </w:tabs>
        <w:ind w:left="5029" w:hanging="360"/>
      </w:pPr>
      <w:rPr>
        <w:rFonts w:ascii="Wingdings" w:hAnsi="Wingdings" w:hint="default"/>
      </w:rPr>
    </w:lvl>
    <w:lvl w:ilvl="6" w:tplc="0C0A0001" w:tentative="1">
      <w:start w:val="1"/>
      <w:numFmt w:val="bullet"/>
      <w:lvlText w:val=""/>
      <w:lvlJc w:val="left"/>
      <w:pPr>
        <w:tabs>
          <w:tab w:val="num" w:pos="5749"/>
        </w:tabs>
        <w:ind w:left="5749" w:hanging="360"/>
      </w:pPr>
      <w:rPr>
        <w:rFonts w:ascii="Symbol" w:hAnsi="Symbol" w:hint="default"/>
      </w:rPr>
    </w:lvl>
    <w:lvl w:ilvl="7" w:tplc="0C0A0003" w:tentative="1">
      <w:start w:val="1"/>
      <w:numFmt w:val="bullet"/>
      <w:lvlText w:val="o"/>
      <w:lvlJc w:val="left"/>
      <w:pPr>
        <w:tabs>
          <w:tab w:val="num" w:pos="6469"/>
        </w:tabs>
        <w:ind w:left="6469" w:hanging="360"/>
      </w:pPr>
      <w:rPr>
        <w:rFonts w:ascii="Courier New" w:hAnsi="Courier New" w:cs="Courier New" w:hint="default"/>
      </w:rPr>
    </w:lvl>
    <w:lvl w:ilvl="8" w:tplc="0C0A0005" w:tentative="1">
      <w:start w:val="1"/>
      <w:numFmt w:val="bullet"/>
      <w:lvlText w:val=""/>
      <w:lvlJc w:val="left"/>
      <w:pPr>
        <w:tabs>
          <w:tab w:val="num" w:pos="7189"/>
        </w:tabs>
        <w:ind w:left="7189" w:hanging="360"/>
      </w:pPr>
      <w:rPr>
        <w:rFonts w:ascii="Wingdings" w:hAnsi="Wingdings" w:hint="default"/>
      </w:rPr>
    </w:lvl>
  </w:abstractNum>
  <w:abstractNum w:abstractNumId="9">
    <w:nsid w:val="1F082AAC"/>
    <w:multiLevelType w:val="hybridMultilevel"/>
    <w:tmpl w:val="694C277A"/>
    <w:lvl w:ilvl="0" w:tplc="3056A3A4">
      <w:start w:val="1"/>
      <w:numFmt w:val="bullet"/>
      <w:lvlText w:val=""/>
      <w:lvlJc w:val="left"/>
      <w:pPr>
        <w:tabs>
          <w:tab w:val="num" w:pos="927"/>
        </w:tabs>
        <w:ind w:left="927"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nsid w:val="21365B58"/>
    <w:multiLevelType w:val="hybridMultilevel"/>
    <w:tmpl w:val="27843572"/>
    <w:lvl w:ilvl="0" w:tplc="280A0001">
      <w:start w:val="1"/>
      <w:numFmt w:val="bullet"/>
      <w:lvlText w:val=""/>
      <w:lvlJc w:val="left"/>
      <w:pPr>
        <w:ind w:left="720" w:hanging="360"/>
      </w:pPr>
      <w:rPr>
        <w:rFonts w:ascii="Symbol" w:hAnsi="Symbol"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1">
    <w:nsid w:val="24A6354D"/>
    <w:multiLevelType w:val="hybridMultilevel"/>
    <w:tmpl w:val="F4B43D56"/>
    <w:lvl w:ilvl="0" w:tplc="F3CA527C">
      <w:start w:val="1"/>
      <w:numFmt w:val="bullet"/>
      <w:lvlText w:val=""/>
      <w:lvlJc w:val="left"/>
      <w:pPr>
        <w:tabs>
          <w:tab w:val="num" w:pos="-66"/>
        </w:tabs>
        <w:ind w:left="643" w:hanging="283"/>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nsid w:val="252360CB"/>
    <w:multiLevelType w:val="hybridMultilevel"/>
    <w:tmpl w:val="3CB68978"/>
    <w:lvl w:ilvl="0" w:tplc="280A0001">
      <w:start w:val="1"/>
      <w:numFmt w:val="bullet"/>
      <w:lvlText w:val=""/>
      <w:lvlJc w:val="left"/>
      <w:pPr>
        <w:ind w:left="1426" w:hanging="360"/>
      </w:pPr>
      <w:rPr>
        <w:rFonts w:ascii="Symbol" w:hAnsi="Symbol" w:hint="default"/>
      </w:rPr>
    </w:lvl>
    <w:lvl w:ilvl="1" w:tplc="280A0003" w:tentative="1">
      <w:start w:val="1"/>
      <w:numFmt w:val="bullet"/>
      <w:lvlText w:val="o"/>
      <w:lvlJc w:val="left"/>
      <w:pPr>
        <w:ind w:left="2146" w:hanging="360"/>
      </w:pPr>
      <w:rPr>
        <w:rFonts w:ascii="Courier New" w:hAnsi="Courier New" w:cs="Courier New" w:hint="default"/>
      </w:rPr>
    </w:lvl>
    <w:lvl w:ilvl="2" w:tplc="280A0005" w:tentative="1">
      <w:start w:val="1"/>
      <w:numFmt w:val="bullet"/>
      <w:lvlText w:val=""/>
      <w:lvlJc w:val="left"/>
      <w:pPr>
        <w:ind w:left="2866" w:hanging="360"/>
      </w:pPr>
      <w:rPr>
        <w:rFonts w:ascii="Wingdings" w:hAnsi="Wingdings" w:hint="default"/>
      </w:rPr>
    </w:lvl>
    <w:lvl w:ilvl="3" w:tplc="280A0001" w:tentative="1">
      <w:start w:val="1"/>
      <w:numFmt w:val="bullet"/>
      <w:lvlText w:val=""/>
      <w:lvlJc w:val="left"/>
      <w:pPr>
        <w:ind w:left="3586" w:hanging="360"/>
      </w:pPr>
      <w:rPr>
        <w:rFonts w:ascii="Symbol" w:hAnsi="Symbol" w:hint="default"/>
      </w:rPr>
    </w:lvl>
    <w:lvl w:ilvl="4" w:tplc="280A0003" w:tentative="1">
      <w:start w:val="1"/>
      <w:numFmt w:val="bullet"/>
      <w:lvlText w:val="o"/>
      <w:lvlJc w:val="left"/>
      <w:pPr>
        <w:ind w:left="4306" w:hanging="360"/>
      </w:pPr>
      <w:rPr>
        <w:rFonts w:ascii="Courier New" w:hAnsi="Courier New" w:cs="Courier New" w:hint="default"/>
      </w:rPr>
    </w:lvl>
    <w:lvl w:ilvl="5" w:tplc="280A0005" w:tentative="1">
      <w:start w:val="1"/>
      <w:numFmt w:val="bullet"/>
      <w:lvlText w:val=""/>
      <w:lvlJc w:val="left"/>
      <w:pPr>
        <w:ind w:left="5026" w:hanging="360"/>
      </w:pPr>
      <w:rPr>
        <w:rFonts w:ascii="Wingdings" w:hAnsi="Wingdings" w:hint="default"/>
      </w:rPr>
    </w:lvl>
    <w:lvl w:ilvl="6" w:tplc="280A0001" w:tentative="1">
      <w:start w:val="1"/>
      <w:numFmt w:val="bullet"/>
      <w:lvlText w:val=""/>
      <w:lvlJc w:val="left"/>
      <w:pPr>
        <w:ind w:left="5746" w:hanging="360"/>
      </w:pPr>
      <w:rPr>
        <w:rFonts w:ascii="Symbol" w:hAnsi="Symbol" w:hint="default"/>
      </w:rPr>
    </w:lvl>
    <w:lvl w:ilvl="7" w:tplc="280A0003" w:tentative="1">
      <w:start w:val="1"/>
      <w:numFmt w:val="bullet"/>
      <w:lvlText w:val="o"/>
      <w:lvlJc w:val="left"/>
      <w:pPr>
        <w:ind w:left="6466" w:hanging="360"/>
      </w:pPr>
      <w:rPr>
        <w:rFonts w:ascii="Courier New" w:hAnsi="Courier New" w:cs="Courier New" w:hint="default"/>
      </w:rPr>
    </w:lvl>
    <w:lvl w:ilvl="8" w:tplc="280A0005" w:tentative="1">
      <w:start w:val="1"/>
      <w:numFmt w:val="bullet"/>
      <w:lvlText w:val=""/>
      <w:lvlJc w:val="left"/>
      <w:pPr>
        <w:ind w:left="7186" w:hanging="360"/>
      </w:pPr>
      <w:rPr>
        <w:rFonts w:ascii="Wingdings" w:hAnsi="Wingdings" w:hint="default"/>
      </w:rPr>
    </w:lvl>
  </w:abstractNum>
  <w:abstractNum w:abstractNumId="13">
    <w:nsid w:val="26E603C2"/>
    <w:multiLevelType w:val="hybridMultilevel"/>
    <w:tmpl w:val="905E04C6"/>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14">
    <w:nsid w:val="2812671C"/>
    <w:multiLevelType w:val="multilevel"/>
    <w:tmpl w:val="2A9CF0D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upperRoman"/>
      <w:lvlText w:val="%1.%2.%3"/>
      <w:lvlJc w:val="left"/>
      <w:pPr>
        <w:tabs>
          <w:tab w:val="num" w:pos="1080"/>
        </w:tabs>
        <w:ind w:left="1080" w:hanging="108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286F6625"/>
    <w:multiLevelType w:val="multilevel"/>
    <w:tmpl w:val="E5EE923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nsid w:val="309C0321"/>
    <w:multiLevelType w:val="hybridMultilevel"/>
    <w:tmpl w:val="71C8894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7">
    <w:nsid w:val="32663C3C"/>
    <w:multiLevelType w:val="hybridMultilevel"/>
    <w:tmpl w:val="0FD494F8"/>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8">
    <w:nsid w:val="346D6B13"/>
    <w:multiLevelType w:val="multilevel"/>
    <w:tmpl w:val="25581E90"/>
    <w:lvl w:ilvl="0">
      <w:start w:val="1"/>
      <w:numFmt w:val="decimal"/>
      <w:lvlText w:val="%1."/>
      <w:lvlJc w:val="left"/>
      <w:pPr>
        <w:tabs>
          <w:tab w:val="num" w:pos="660"/>
        </w:tabs>
        <w:ind w:left="660" w:hanging="660"/>
      </w:pPr>
      <w:rPr>
        <w:rFonts w:hint="default"/>
      </w:rPr>
    </w:lvl>
    <w:lvl w:ilvl="1">
      <w:start w:val="6"/>
      <w:numFmt w:val="decimal"/>
      <w:lvlText w:val="%1.%2."/>
      <w:lvlJc w:val="left"/>
      <w:pPr>
        <w:tabs>
          <w:tab w:val="num" w:pos="960"/>
        </w:tabs>
        <w:ind w:left="960" w:hanging="660"/>
      </w:pPr>
      <w:rPr>
        <w:rFonts w:hint="default"/>
      </w:rPr>
    </w:lvl>
    <w:lvl w:ilvl="2">
      <w:start w:val="1"/>
      <w:numFmt w:val="decimal"/>
      <w:lvlText w:val="%1.%2.%3."/>
      <w:lvlJc w:val="left"/>
      <w:pPr>
        <w:tabs>
          <w:tab w:val="num" w:pos="1320"/>
        </w:tabs>
        <w:ind w:left="1320" w:hanging="720"/>
      </w:pPr>
      <w:rPr>
        <w:rFonts w:hint="default"/>
      </w:rPr>
    </w:lvl>
    <w:lvl w:ilvl="3">
      <w:start w:val="1"/>
      <w:numFmt w:val="decimal"/>
      <w:lvlText w:val="%1.%2.%3.%4."/>
      <w:lvlJc w:val="left"/>
      <w:pPr>
        <w:tabs>
          <w:tab w:val="num" w:pos="1620"/>
        </w:tabs>
        <w:ind w:left="1620" w:hanging="720"/>
      </w:pPr>
      <w:rPr>
        <w:rFonts w:hint="default"/>
      </w:rPr>
    </w:lvl>
    <w:lvl w:ilvl="4">
      <w:start w:val="1"/>
      <w:numFmt w:val="decimal"/>
      <w:lvlText w:val="%1.%2.%3.%4.%5."/>
      <w:lvlJc w:val="left"/>
      <w:pPr>
        <w:tabs>
          <w:tab w:val="num" w:pos="2280"/>
        </w:tabs>
        <w:ind w:left="2280" w:hanging="1080"/>
      </w:pPr>
      <w:rPr>
        <w:rFonts w:hint="default"/>
      </w:rPr>
    </w:lvl>
    <w:lvl w:ilvl="5">
      <w:start w:val="1"/>
      <w:numFmt w:val="decimal"/>
      <w:lvlText w:val="%1.%2.%3.%4.%5.%6."/>
      <w:lvlJc w:val="left"/>
      <w:pPr>
        <w:tabs>
          <w:tab w:val="num" w:pos="2580"/>
        </w:tabs>
        <w:ind w:left="2580" w:hanging="1080"/>
      </w:pPr>
      <w:rPr>
        <w:rFonts w:hint="default"/>
      </w:rPr>
    </w:lvl>
    <w:lvl w:ilvl="6">
      <w:start w:val="1"/>
      <w:numFmt w:val="decimal"/>
      <w:lvlText w:val="%1.%2.%3.%4.%5.%6.%7."/>
      <w:lvlJc w:val="left"/>
      <w:pPr>
        <w:tabs>
          <w:tab w:val="num" w:pos="3240"/>
        </w:tabs>
        <w:ind w:left="3240" w:hanging="1440"/>
      </w:pPr>
      <w:rPr>
        <w:rFonts w:hint="default"/>
      </w:rPr>
    </w:lvl>
    <w:lvl w:ilvl="7">
      <w:start w:val="1"/>
      <w:numFmt w:val="decimal"/>
      <w:lvlText w:val="%1.%2.%3.%4.%5.%6.%7.%8."/>
      <w:lvlJc w:val="left"/>
      <w:pPr>
        <w:tabs>
          <w:tab w:val="num" w:pos="3540"/>
        </w:tabs>
        <w:ind w:left="3540" w:hanging="1440"/>
      </w:pPr>
      <w:rPr>
        <w:rFonts w:hint="default"/>
      </w:rPr>
    </w:lvl>
    <w:lvl w:ilvl="8">
      <w:start w:val="1"/>
      <w:numFmt w:val="decimal"/>
      <w:lvlText w:val="%1.%2.%3.%4.%5.%6.%7.%8.%9."/>
      <w:lvlJc w:val="left"/>
      <w:pPr>
        <w:tabs>
          <w:tab w:val="num" w:pos="4200"/>
        </w:tabs>
        <w:ind w:left="4200" w:hanging="1800"/>
      </w:pPr>
      <w:rPr>
        <w:rFonts w:hint="default"/>
      </w:rPr>
    </w:lvl>
  </w:abstractNum>
  <w:abstractNum w:abstractNumId="19">
    <w:nsid w:val="3C560134"/>
    <w:multiLevelType w:val="multilevel"/>
    <w:tmpl w:val="A5BC897E"/>
    <w:lvl w:ilvl="0">
      <w:start w:val="2"/>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3D413075"/>
    <w:multiLevelType w:val="hybridMultilevel"/>
    <w:tmpl w:val="732AA4B8"/>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1">
    <w:nsid w:val="3D6E5B52"/>
    <w:multiLevelType w:val="hybridMultilevel"/>
    <w:tmpl w:val="441AEA6E"/>
    <w:lvl w:ilvl="0" w:tplc="280A0011">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2">
    <w:nsid w:val="3EC95C81"/>
    <w:multiLevelType w:val="hybridMultilevel"/>
    <w:tmpl w:val="F64ED910"/>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3">
    <w:nsid w:val="43BA6DC6"/>
    <w:multiLevelType w:val="hybridMultilevel"/>
    <w:tmpl w:val="4CB29798"/>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4">
    <w:nsid w:val="46892D9E"/>
    <w:multiLevelType w:val="hybridMultilevel"/>
    <w:tmpl w:val="441AEA6E"/>
    <w:lvl w:ilvl="0" w:tplc="280A0011">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5">
    <w:nsid w:val="480F2715"/>
    <w:multiLevelType w:val="hybridMultilevel"/>
    <w:tmpl w:val="EB04B23A"/>
    <w:lvl w:ilvl="0" w:tplc="F458537E">
      <w:start w:val="5"/>
      <w:numFmt w:val="decimal"/>
      <w:lvlText w:val="%1."/>
      <w:lvlJc w:val="left"/>
      <w:pPr>
        <w:tabs>
          <w:tab w:val="num" w:pos="930"/>
        </w:tabs>
        <w:ind w:left="930" w:hanging="570"/>
      </w:pPr>
      <w:rPr>
        <w:rFonts w:hint="default"/>
      </w:rPr>
    </w:lvl>
    <w:lvl w:ilvl="1" w:tplc="9922477E">
      <w:numFmt w:val="none"/>
      <w:lvlText w:val=""/>
      <w:lvlJc w:val="left"/>
      <w:pPr>
        <w:tabs>
          <w:tab w:val="num" w:pos="360"/>
        </w:tabs>
      </w:pPr>
    </w:lvl>
    <w:lvl w:ilvl="2" w:tplc="0484A0EE">
      <w:numFmt w:val="none"/>
      <w:lvlText w:val=""/>
      <w:lvlJc w:val="left"/>
      <w:pPr>
        <w:tabs>
          <w:tab w:val="num" w:pos="360"/>
        </w:tabs>
      </w:pPr>
    </w:lvl>
    <w:lvl w:ilvl="3" w:tplc="342833E4">
      <w:numFmt w:val="none"/>
      <w:lvlText w:val=""/>
      <w:lvlJc w:val="left"/>
      <w:pPr>
        <w:tabs>
          <w:tab w:val="num" w:pos="360"/>
        </w:tabs>
      </w:pPr>
    </w:lvl>
    <w:lvl w:ilvl="4" w:tplc="173832EC">
      <w:numFmt w:val="none"/>
      <w:lvlText w:val=""/>
      <w:lvlJc w:val="left"/>
      <w:pPr>
        <w:tabs>
          <w:tab w:val="num" w:pos="360"/>
        </w:tabs>
      </w:pPr>
    </w:lvl>
    <w:lvl w:ilvl="5" w:tplc="F0187B7C">
      <w:numFmt w:val="none"/>
      <w:lvlText w:val=""/>
      <w:lvlJc w:val="left"/>
      <w:pPr>
        <w:tabs>
          <w:tab w:val="num" w:pos="360"/>
        </w:tabs>
      </w:pPr>
    </w:lvl>
    <w:lvl w:ilvl="6" w:tplc="CEF422DA">
      <w:numFmt w:val="none"/>
      <w:lvlText w:val=""/>
      <w:lvlJc w:val="left"/>
      <w:pPr>
        <w:tabs>
          <w:tab w:val="num" w:pos="360"/>
        </w:tabs>
      </w:pPr>
    </w:lvl>
    <w:lvl w:ilvl="7" w:tplc="48183174">
      <w:numFmt w:val="none"/>
      <w:lvlText w:val=""/>
      <w:lvlJc w:val="left"/>
      <w:pPr>
        <w:tabs>
          <w:tab w:val="num" w:pos="360"/>
        </w:tabs>
      </w:pPr>
    </w:lvl>
    <w:lvl w:ilvl="8" w:tplc="BAA87932">
      <w:numFmt w:val="none"/>
      <w:lvlText w:val=""/>
      <w:lvlJc w:val="left"/>
      <w:pPr>
        <w:tabs>
          <w:tab w:val="num" w:pos="360"/>
        </w:tabs>
      </w:pPr>
    </w:lvl>
  </w:abstractNum>
  <w:abstractNum w:abstractNumId="26">
    <w:nsid w:val="4CE24267"/>
    <w:multiLevelType w:val="hybridMultilevel"/>
    <w:tmpl w:val="6DD040C4"/>
    <w:lvl w:ilvl="0" w:tplc="0C0A0001">
      <w:start w:val="1"/>
      <w:numFmt w:val="bullet"/>
      <w:lvlText w:val=""/>
      <w:lvlJc w:val="left"/>
      <w:pPr>
        <w:tabs>
          <w:tab w:val="num" w:pos="1854"/>
        </w:tabs>
        <w:ind w:left="1854" w:hanging="360"/>
      </w:pPr>
      <w:rPr>
        <w:rFonts w:ascii="Symbol" w:hAnsi="Symbol" w:cs="Symbol" w:hint="default"/>
      </w:rPr>
    </w:lvl>
    <w:lvl w:ilvl="1" w:tplc="0C0A0003">
      <w:start w:val="1"/>
      <w:numFmt w:val="bullet"/>
      <w:lvlText w:val="o"/>
      <w:lvlJc w:val="left"/>
      <w:pPr>
        <w:tabs>
          <w:tab w:val="num" w:pos="2574"/>
        </w:tabs>
        <w:ind w:left="2574" w:hanging="360"/>
      </w:pPr>
      <w:rPr>
        <w:rFonts w:ascii="Courier New" w:hAnsi="Courier New" w:cs="Courier New" w:hint="default"/>
      </w:rPr>
    </w:lvl>
    <w:lvl w:ilvl="2" w:tplc="0C0A0005">
      <w:start w:val="1"/>
      <w:numFmt w:val="bullet"/>
      <w:lvlText w:val=""/>
      <w:lvlJc w:val="left"/>
      <w:pPr>
        <w:tabs>
          <w:tab w:val="num" w:pos="3294"/>
        </w:tabs>
        <w:ind w:left="3294" w:hanging="360"/>
      </w:pPr>
      <w:rPr>
        <w:rFonts w:ascii="Wingdings" w:hAnsi="Wingdings" w:cs="Wingdings" w:hint="default"/>
      </w:rPr>
    </w:lvl>
    <w:lvl w:ilvl="3" w:tplc="0C0A0001">
      <w:start w:val="1"/>
      <w:numFmt w:val="bullet"/>
      <w:lvlText w:val=""/>
      <w:lvlJc w:val="left"/>
      <w:pPr>
        <w:tabs>
          <w:tab w:val="num" w:pos="4014"/>
        </w:tabs>
        <w:ind w:left="4014" w:hanging="360"/>
      </w:pPr>
      <w:rPr>
        <w:rFonts w:ascii="Symbol" w:hAnsi="Symbol" w:cs="Symbol" w:hint="default"/>
      </w:rPr>
    </w:lvl>
    <w:lvl w:ilvl="4" w:tplc="0C0A0003">
      <w:start w:val="1"/>
      <w:numFmt w:val="bullet"/>
      <w:lvlText w:val="o"/>
      <w:lvlJc w:val="left"/>
      <w:pPr>
        <w:tabs>
          <w:tab w:val="num" w:pos="4734"/>
        </w:tabs>
        <w:ind w:left="4734" w:hanging="360"/>
      </w:pPr>
      <w:rPr>
        <w:rFonts w:ascii="Courier New" w:hAnsi="Courier New" w:cs="Courier New" w:hint="default"/>
      </w:rPr>
    </w:lvl>
    <w:lvl w:ilvl="5" w:tplc="0C0A0005">
      <w:start w:val="1"/>
      <w:numFmt w:val="bullet"/>
      <w:lvlText w:val=""/>
      <w:lvlJc w:val="left"/>
      <w:pPr>
        <w:tabs>
          <w:tab w:val="num" w:pos="5454"/>
        </w:tabs>
        <w:ind w:left="5454" w:hanging="360"/>
      </w:pPr>
      <w:rPr>
        <w:rFonts w:ascii="Wingdings" w:hAnsi="Wingdings" w:cs="Wingdings" w:hint="default"/>
      </w:rPr>
    </w:lvl>
    <w:lvl w:ilvl="6" w:tplc="0C0A0001">
      <w:start w:val="1"/>
      <w:numFmt w:val="bullet"/>
      <w:lvlText w:val=""/>
      <w:lvlJc w:val="left"/>
      <w:pPr>
        <w:tabs>
          <w:tab w:val="num" w:pos="6174"/>
        </w:tabs>
        <w:ind w:left="6174" w:hanging="360"/>
      </w:pPr>
      <w:rPr>
        <w:rFonts w:ascii="Symbol" w:hAnsi="Symbol" w:cs="Symbol" w:hint="default"/>
      </w:rPr>
    </w:lvl>
    <w:lvl w:ilvl="7" w:tplc="0C0A0003">
      <w:start w:val="1"/>
      <w:numFmt w:val="bullet"/>
      <w:lvlText w:val="o"/>
      <w:lvlJc w:val="left"/>
      <w:pPr>
        <w:tabs>
          <w:tab w:val="num" w:pos="6894"/>
        </w:tabs>
        <w:ind w:left="6894" w:hanging="360"/>
      </w:pPr>
      <w:rPr>
        <w:rFonts w:ascii="Courier New" w:hAnsi="Courier New" w:cs="Courier New" w:hint="default"/>
      </w:rPr>
    </w:lvl>
    <w:lvl w:ilvl="8" w:tplc="0C0A0005">
      <w:start w:val="1"/>
      <w:numFmt w:val="bullet"/>
      <w:lvlText w:val=""/>
      <w:lvlJc w:val="left"/>
      <w:pPr>
        <w:tabs>
          <w:tab w:val="num" w:pos="7614"/>
        </w:tabs>
        <w:ind w:left="7614" w:hanging="360"/>
      </w:pPr>
      <w:rPr>
        <w:rFonts w:ascii="Wingdings" w:hAnsi="Wingdings" w:cs="Wingdings" w:hint="default"/>
      </w:rPr>
    </w:lvl>
  </w:abstractNum>
  <w:abstractNum w:abstractNumId="27">
    <w:nsid w:val="4D673D37"/>
    <w:multiLevelType w:val="hybridMultilevel"/>
    <w:tmpl w:val="4224F16E"/>
    <w:lvl w:ilvl="0" w:tplc="FFFFFFFF">
      <w:start w:val="1"/>
      <w:numFmt w:val="bullet"/>
      <w:lvlText w:val=""/>
      <w:lvlJc w:val="left"/>
      <w:pPr>
        <w:tabs>
          <w:tab w:val="num" w:pos="1854"/>
        </w:tabs>
        <w:ind w:left="1854" w:hanging="567"/>
      </w:pPr>
      <w:rPr>
        <w:rFonts w:ascii="Symbol" w:hAnsi="Symbol" w:hint="default"/>
        <w:color w:val="auto"/>
      </w:rPr>
    </w:lvl>
    <w:lvl w:ilvl="1" w:tplc="0C0A0003" w:tentative="1">
      <w:start w:val="1"/>
      <w:numFmt w:val="bullet"/>
      <w:lvlText w:val="o"/>
      <w:lvlJc w:val="left"/>
      <w:pPr>
        <w:tabs>
          <w:tab w:val="num" w:pos="2160"/>
        </w:tabs>
        <w:ind w:left="2160" w:hanging="360"/>
      </w:pPr>
      <w:rPr>
        <w:rFonts w:ascii="Courier New" w:hAnsi="Courier New" w:cs="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cs="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cs="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28">
    <w:nsid w:val="4F506787"/>
    <w:multiLevelType w:val="singleLevel"/>
    <w:tmpl w:val="14069028"/>
    <w:lvl w:ilvl="0">
      <w:start w:val="1"/>
      <w:numFmt w:val="bullet"/>
      <w:lvlText w:val="-"/>
      <w:lvlJc w:val="left"/>
      <w:pPr>
        <w:tabs>
          <w:tab w:val="num" w:pos="567"/>
        </w:tabs>
        <w:ind w:left="567" w:hanging="567"/>
      </w:pPr>
      <w:rPr>
        <w:rFonts w:ascii="Times New Roman" w:hAnsi="Times New Roman" w:hint="default"/>
      </w:rPr>
    </w:lvl>
  </w:abstractNum>
  <w:abstractNum w:abstractNumId="29">
    <w:nsid w:val="4F594FDC"/>
    <w:multiLevelType w:val="hybridMultilevel"/>
    <w:tmpl w:val="97EA7360"/>
    <w:lvl w:ilvl="0" w:tplc="0C0A000B">
      <w:start w:val="1"/>
      <w:numFmt w:val="bullet"/>
      <w:lvlText w:val=""/>
      <w:lvlJc w:val="left"/>
      <w:pPr>
        <w:tabs>
          <w:tab w:val="num" w:pos="1262"/>
        </w:tabs>
        <w:ind w:left="1262" w:hanging="360"/>
      </w:pPr>
      <w:rPr>
        <w:rFonts w:ascii="Wingdings" w:hAnsi="Wingdings" w:hint="default"/>
      </w:rPr>
    </w:lvl>
    <w:lvl w:ilvl="1" w:tplc="0C0A0003" w:tentative="1">
      <w:start w:val="1"/>
      <w:numFmt w:val="bullet"/>
      <w:lvlText w:val="o"/>
      <w:lvlJc w:val="left"/>
      <w:pPr>
        <w:tabs>
          <w:tab w:val="num" w:pos="1982"/>
        </w:tabs>
        <w:ind w:left="1982" w:hanging="360"/>
      </w:pPr>
      <w:rPr>
        <w:rFonts w:ascii="Courier New" w:hAnsi="Courier New" w:cs="Courier New" w:hint="default"/>
      </w:rPr>
    </w:lvl>
    <w:lvl w:ilvl="2" w:tplc="0C0A0005" w:tentative="1">
      <w:start w:val="1"/>
      <w:numFmt w:val="bullet"/>
      <w:lvlText w:val=""/>
      <w:lvlJc w:val="left"/>
      <w:pPr>
        <w:tabs>
          <w:tab w:val="num" w:pos="2702"/>
        </w:tabs>
        <w:ind w:left="2702" w:hanging="360"/>
      </w:pPr>
      <w:rPr>
        <w:rFonts w:ascii="Wingdings" w:hAnsi="Wingdings" w:hint="default"/>
      </w:rPr>
    </w:lvl>
    <w:lvl w:ilvl="3" w:tplc="0C0A0001" w:tentative="1">
      <w:start w:val="1"/>
      <w:numFmt w:val="bullet"/>
      <w:lvlText w:val=""/>
      <w:lvlJc w:val="left"/>
      <w:pPr>
        <w:tabs>
          <w:tab w:val="num" w:pos="3422"/>
        </w:tabs>
        <w:ind w:left="3422" w:hanging="360"/>
      </w:pPr>
      <w:rPr>
        <w:rFonts w:ascii="Symbol" w:hAnsi="Symbol" w:hint="default"/>
      </w:rPr>
    </w:lvl>
    <w:lvl w:ilvl="4" w:tplc="0C0A0003" w:tentative="1">
      <w:start w:val="1"/>
      <w:numFmt w:val="bullet"/>
      <w:lvlText w:val="o"/>
      <w:lvlJc w:val="left"/>
      <w:pPr>
        <w:tabs>
          <w:tab w:val="num" w:pos="4142"/>
        </w:tabs>
        <w:ind w:left="4142" w:hanging="360"/>
      </w:pPr>
      <w:rPr>
        <w:rFonts w:ascii="Courier New" w:hAnsi="Courier New" w:cs="Courier New" w:hint="default"/>
      </w:rPr>
    </w:lvl>
    <w:lvl w:ilvl="5" w:tplc="0C0A0005" w:tentative="1">
      <w:start w:val="1"/>
      <w:numFmt w:val="bullet"/>
      <w:lvlText w:val=""/>
      <w:lvlJc w:val="left"/>
      <w:pPr>
        <w:tabs>
          <w:tab w:val="num" w:pos="4862"/>
        </w:tabs>
        <w:ind w:left="4862" w:hanging="360"/>
      </w:pPr>
      <w:rPr>
        <w:rFonts w:ascii="Wingdings" w:hAnsi="Wingdings" w:hint="default"/>
      </w:rPr>
    </w:lvl>
    <w:lvl w:ilvl="6" w:tplc="0C0A0001" w:tentative="1">
      <w:start w:val="1"/>
      <w:numFmt w:val="bullet"/>
      <w:lvlText w:val=""/>
      <w:lvlJc w:val="left"/>
      <w:pPr>
        <w:tabs>
          <w:tab w:val="num" w:pos="5582"/>
        </w:tabs>
        <w:ind w:left="5582" w:hanging="360"/>
      </w:pPr>
      <w:rPr>
        <w:rFonts w:ascii="Symbol" w:hAnsi="Symbol" w:hint="default"/>
      </w:rPr>
    </w:lvl>
    <w:lvl w:ilvl="7" w:tplc="0C0A0003" w:tentative="1">
      <w:start w:val="1"/>
      <w:numFmt w:val="bullet"/>
      <w:lvlText w:val="o"/>
      <w:lvlJc w:val="left"/>
      <w:pPr>
        <w:tabs>
          <w:tab w:val="num" w:pos="6302"/>
        </w:tabs>
        <w:ind w:left="6302" w:hanging="360"/>
      </w:pPr>
      <w:rPr>
        <w:rFonts w:ascii="Courier New" w:hAnsi="Courier New" w:cs="Courier New" w:hint="default"/>
      </w:rPr>
    </w:lvl>
    <w:lvl w:ilvl="8" w:tplc="0C0A0005" w:tentative="1">
      <w:start w:val="1"/>
      <w:numFmt w:val="bullet"/>
      <w:lvlText w:val=""/>
      <w:lvlJc w:val="left"/>
      <w:pPr>
        <w:tabs>
          <w:tab w:val="num" w:pos="7022"/>
        </w:tabs>
        <w:ind w:left="7022" w:hanging="360"/>
      </w:pPr>
      <w:rPr>
        <w:rFonts w:ascii="Wingdings" w:hAnsi="Wingdings" w:hint="default"/>
      </w:rPr>
    </w:lvl>
  </w:abstractNum>
  <w:abstractNum w:abstractNumId="30">
    <w:nsid w:val="4F872292"/>
    <w:multiLevelType w:val="hybridMultilevel"/>
    <w:tmpl w:val="F30E250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1">
    <w:nsid w:val="51BF54DF"/>
    <w:multiLevelType w:val="hybridMultilevel"/>
    <w:tmpl w:val="81CC0728"/>
    <w:lvl w:ilvl="0" w:tplc="51C45BBA">
      <w:start w:val="13"/>
      <w:numFmt w:val="bullet"/>
      <w:lvlText w:val="-"/>
      <w:lvlJc w:val="left"/>
      <w:pPr>
        <w:tabs>
          <w:tab w:val="num" w:pos="2076"/>
        </w:tabs>
        <w:ind w:left="2076" w:hanging="360"/>
      </w:pPr>
      <w:rPr>
        <w:rFonts w:ascii="Arial" w:eastAsia="Times New Roman" w:hAnsi="Arial" w:hint="default"/>
      </w:rPr>
    </w:lvl>
    <w:lvl w:ilvl="1" w:tplc="FFFFFFFF" w:tentative="1">
      <w:start w:val="1"/>
      <w:numFmt w:val="bullet"/>
      <w:lvlText w:val="o"/>
      <w:lvlJc w:val="left"/>
      <w:pPr>
        <w:tabs>
          <w:tab w:val="num" w:pos="2796"/>
        </w:tabs>
        <w:ind w:left="2796" w:hanging="360"/>
      </w:pPr>
      <w:rPr>
        <w:rFonts w:ascii="Courier New" w:hAnsi="Courier New" w:hint="default"/>
      </w:rPr>
    </w:lvl>
    <w:lvl w:ilvl="2" w:tplc="0C0A0005" w:tentative="1">
      <w:start w:val="1"/>
      <w:numFmt w:val="bullet"/>
      <w:lvlText w:val=""/>
      <w:lvlJc w:val="left"/>
      <w:pPr>
        <w:tabs>
          <w:tab w:val="num" w:pos="3516"/>
        </w:tabs>
        <w:ind w:left="3516" w:hanging="360"/>
      </w:pPr>
      <w:rPr>
        <w:rFonts w:ascii="Wingdings" w:hAnsi="Wingdings" w:hint="default"/>
      </w:rPr>
    </w:lvl>
    <w:lvl w:ilvl="3" w:tplc="0C0A0001" w:tentative="1">
      <w:start w:val="1"/>
      <w:numFmt w:val="bullet"/>
      <w:lvlText w:val=""/>
      <w:lvlJc w:val="left"/>
      <w:pPr>
        <w:tabs>
          <w:tab w:val="num" w:pos="4236"/>
        </w:tabs>
        <w:ind w:left="4236" w:hanging="360"/>
      </w:pPr>
      <w:rPr>
        <w:rFonts w:ascii="Symbol" w:hAnsi="Symbol" w:hint="default"/>
      </w:rPr>
    </w:lvl>
    <w:lvl w:ilvl="4" w:tplc="0C0A0003" w:tentative="1">
      <w:start w:val="1"/>
      <w:numFmt w:val="bullet"/>
      <w:lvlText w:val="o"/>
      <w:lvlJc w:val="left"/>
      <w:pPr>
        <w:tabs>
          <w:tab w:val="num" w:pos="4956"/>
        </w:tabs>
        <w:ind w:left="4956" w:hanging="360"/>
      </w:pPr>
      <w:rPr>
        <w:rFonts w:ascii="Courier New" w:hAnsi="Courier New" w:hint="default"/>
      </w:rPr>
    </w:lvl>
    <w:lvl w:ilvl="5" w:tplc="0C0A0005" w:tentative="1">
      <w:start w:val="1"/>
      <w:numFmt w:val="bullet"/>
      <w:lvlText w:val=""/>
      <w:lvlJc w:val="left"/>
      <w:pPr>
        <w:tabs>
          <w:tab w:val="num" w:pos="5676"/>
        </w:tabs>
        <w:ind w:left="5676" w:hanging="360"/>
      </w:pPr>
      <w:rPr>
        <w:rFonts w:ascii="Wingdings" w:hAnsi="Wingdings" w:hint="default"/>
      </w:rPr>
    </w:lvl>
    <w:lvl w:ilvl="6" w:tplc="0C0A0001" w:tentative="1">
      <w:start w:val="1"/>
      <w:numFmt w:val="bullet"/>
      <w:lvlText w:val=""/>
      <w:lvlJc w:val="left"/>
      <w:pPr>
        <w:tabs>
          <w:tab w:val="num" w:pos="6396"/>
        </w:tabs>
        <w:ind w:left="6396" w:hanging="360"/>
      </w:pPr>
      <w:rPr>
        <w:rFonts w:ascii="Symbol" w:hAnsi="Symbol" w:hint="default"/>
      </w:rPr>
    </w:lvl>
    <w:lvl w:ilvl="7" w:tplc="0C0A0003" w:tentative="1">
      <w:start w:val="1"/>
      <w:numFmt w:val="bullet"/>
      <w:lvlText w:val="o"/>
      <w:lvlJc w:val="left"/>
      <w:pPr>
        <w:tabs>
          <w:tab w:val="num" w:pos="7116"/>
        </w:tabs>
        <w:ind w:left="7116" w:hanging="360"/>
      </w:pPr>
      <w:rPr>
        <w:rFonts w:ascii="Courier New" w:hAnsi="Courier New" w:hint="default"/>
      </w:rPr>
    </w:lvl>
    <w:lvl w:ilvl="8" w:tplc="0C0A0005" w:tentative="1">
      <w:start w:val="1"/>
      <w:numFmt w:val="bullet"/>
      <w:lvlText w:val=""/>
      <w:lvlJc w:val="left"/>
      <w:pPr>
        <w:tabs>
          <w:tab w:val="num" w:pos="7836"/>
        </w:tabs>
        <w:ind w:left="7836" w:hanging="360"/>
      </w:pPr>
      <w:rPr>
        <w:rFonts w:ascii="Wingdings" w:hAnsi="Wingdings" w:hint="default"/>
      </w:rPr>
    </w:lvl>
  </w:abstractNum>
  <w:abstractNum w:abstractNumId="32">
    <w:nsid w:val="55E575EF"/>
    <w:multiLevelType w:val="multilevel"/>
    <w:tmpl w:val="F64ED910"/>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nsid w:val="595F570C"/>
    <w:multiLevelType w:val="hybridMultilevel"/>
    <w:tmpl w:val="BD644E18"/>
    <w:lvl w:ilvl="0" w:tplc="642C4B3C">
      <w:numFmt w:val="bullet"/>
      <w:lvlText w:val="-"/>
      <w:lvlJc w:val="left"/>
      <w:pPr>
        <w:tabs>
          <w:tab w:val="num" w:pos="1444"/>
        </w:tabs>
        <w:ind w:left="1444" w:hanging="735"/>
      </w:pPr>
      <w:rPr>
        <w:rFonts w:ascii="Arial" w:eastAsia="Times New Roman" w:hAnsi="Arial" w:cs="Arial" w:hint="default"/>
      </w:rPr>
    </w:lvl>
    <w:lvl w:ilvl="1" w:tplc="0C0A0003" w:tentative="1">
      <w:start w:val="1"/>
      <w:numFmt w:val="bullet"/>
      <w:lvlText w:val="o"/>
      <w:lvlJc w:val="left"/>
      <w:pPr>
        <w:tabs>
          <w:tab w:val="num" w:pos="1789"/>
        </w:tabs>
        <w:ind w:left="1789" w:hanging="360"/>
      </w:pPr>
      <w:rPr>
        <w:rFonts w:ascii="Courier New" w:hAnsi="Courier New" w:cs="Courier New" w:hint="default"/>
      </w:rPr>
    </w:lvl>
    <w:lvl w:ilvl="2" w:tplc="0C0A0005" w:tentative="1">
      <w:start w:val="1"/>
      <w:numFmt w:val="bullet"/>
      <w:lvlText w:val=""/>
      <w:lvlJc w:val="left"/>
      <w:pPr>
        <w:tabs>
          <w:tab w:val="num" w:pos="2509"/>
        </w:tabs>
        <w:ind w:left="2509" w:hanging="360"/>
      </w:pPr>
      <w:rPr>
        <w:rFonts w:ascii="Wingdings" w:hAnsi="Wingdings" w:hint="default"/>
      </w:rPr>
    </w:lvl>
    <w:lvl w:ilvl="3" w:tplc="0C0A0001" w:tentative="1">
      <w:start w:val="1"/>
      <w:numFmt w:val="bullet"/>
      <w:lvlText w:val=""/>
      <w:lvlJc w:val="left"/>
      <w:pPr>
        <w:tabs>
          <w:tab w:val="num" w:pos="3229"/>
        </w:tabs>
        <w:ind w:left="3229" w:hanging="360"/>
      </w:pPr>
      <w:rPr>
        <w:rFonts w:ascii="Symbol" w:hAnsi="Symbol" w:hint="default"/>
      </w:rPr>
    </w:lvl>
    <w:lvl w:ilvl="4" w:tplc="0C0A0003" w:tentative="1">
      <w:start w:val="1"/>
      <w:numFmt w:val="bullet"/>
      <w:lvlText w:val="o"/>
      <w:lvlJc w:val="left"/>
      <w:pPr>
        <w:tabs>
          <w:tab w:val="num" w:pos="3949"/>
        </w:tabs>
        <w:ind w:left="3949" w:hanging="360"/>
      </w:pPr>
      <w:rPr>
        <w:rFonts w:ascii="Courier New" w:hAnsi="Courier New" w:cs="Courier New" w:hint="default"/>
      </w:rPr>
    </w:lvl>
    <w:lvl w:ilvl="5" w:tplc="0C0A0005" w:tentative="1">
      <w:start w:val="1"/>
      <w:numFmt w:val="bullet"/>
      <w:lvlText w:val=""/>
      <w:lvlJc w:val="left"/>
      <w:pPr>
        <w:tabs>
          <w:tab w:val="num" w:pos="4669"/>
        </w:tabs>
        <w:ind w:left="4669" w:hanging="360"/>
      </w:pPr>
      <w:rPr>
        <w:rFonts w:ascii="Wingdings" w:hAnsi="Wingdings" w:hint="default"/>
      </w:rPr>
    </w:lvl>
    <w:lvl w:ilvl="6" w:tplc="0C0A0001" w:tentative="1">
      <w:start w:val="1"/>
      <w:numFmt w:val="bullet"/>
      <w:lvlText w:val=""/>
      <w:lvlJc w:val="left"/>
      <w:pPr>
        <w:tabs>
          <w:tab w:val="num" w:pos="5389"/>
        </w:tabs>
        <w:ind w:left="5389" w:hanging="360"/>
      </w:pPr>
      <w:rPr>
        <w:rFonts w:ascii="Symbol" w:hAnsi="Symbol" w:hint="default"/>
      </w:rPr>
    </w:lvl>
    <w:lvl w:ilvl="7" w:tplc="0C0A0003" w:tentative="1">
      <w:start w:val="1"/>
      <w:numFmt w:val="bullet"/>
      <w:lvlText w:val="o"/>
      <w:lvlJc w:val="left"/>
      <w:pPr>
        <w:tabs>
          <w:tab w:val="num" w:pos="6109"/>
        </w:tabs>
        <w:ind w:left="6109" w:hanging="360"/>
      </w:pPr>
      <w:rPr>
        <w:rFonts w:ascii="Courier New" w:hAnsi="Courier New" w:cs="Courier New" w:hint="default"/>
      </w:rPr>
    </w:lvl>
    <w:lvl w:ilvl="8" w:tplc="0C0A0005" w:tentative="1">
      <w:start w:val="1"/>
      <w:numFmt w:val="bullet"/>
      <w:lvlText w:val=""/>
      <w:lvlJc w:val="left"/>
      <w:pPr>
        <w:tabs>
          <w:tab w:val="num" w:pos="6829"/>
        </w:tabs>
        <w:ind w:left="6829" w:hanging="360"/>
      </w:pPr>
      <w:rPr>
        <w:rFonts w:ascii="Wingdings" w:hAnsi="Wingdings" w:hint="default"/>
      </w:rPr>
    </w:lvl>
  </w:abstractNum>
  <w:abstractNum w:abstractNumId="34">
    <w:nsid w:val="59CC2426"/>
    <w:multiLevelType w:val="multilevel"/>
    <w:tmpl w:val="F9A4AF66"/>
    <w:lvl w:ilvl="0">
      <w:start w:val="6"/>
      <w:numFmt w:val="decimal"/>
      <w:lvlText w:val="%1"/>
      <w:lvlJc w:val="left"/>
      <w:pPr>
        <w:ind w:left="360" w:hanging="360"/>
      </w:pPr>
      <w:rPr>
        <w:rFonts w:ascii="Arial" w:eastAsia="Calibri" w:hAnsi="Arial" w:cs="Calibri" w:hint="default"/>
        <w:b/>
        <w:sz w:val="22"/>
      </w:rPr>
    </w:lvl>
    <w:lvl w:ilvl="1">
      <w:start w:val="1"/>
      <w:numFmt w:val="decimal"/>
      <w:lvlText w:val="%1.%2"/>
      <w:lvlJc w:val="left"/>
      <w:pPr>
        <w:ind w:left="360" w:hanging="360"/>
      </w:pPr>
      <w:rPr>
        <w:rFonts w:ascii="Arial" w:eastAsia="Calibri" w:hAnsi="Arial" w:cs="Calibri" w:hint="default"/>
        <w:b/>
        <w:sz w:val="22"/>
      </w:rPr>
    </w:lvl>
    <w:lvl w:ilvl="2">
      <w:start w:val="1"/>
      <w:numFmt w:val="decimal"/>
      <w:lvlText w:val="%1.%2.%3"/>
      <w:lvlJc w:val="left"/>
      <w:pPr>
        <w:ind w:left="720" w:hanging="720"/>
      </w:pPr>
      <w:rPr>
        <w:rFonts w:ascii="Arial" w:eastAsia="Calibri" w:hAnsi="Arial" w:cs="Calibri" w:hint="default"/>
        <w:b/>
        <w:sz w:val="22"/>
      </w:rPr>
    </w:lvl>
    <w:lvl w:ilvl="3">
      <w:start w:val="1"/>
      <w:numFmt w:val="decimal"/>
      <w:lvlText w:val="%1.%2.%3.%4"/>
      <w:lvlJc w:val="left"/>
      <w:pPr>
        <w:ind w:left="720" w:hanging="720"/>
      </w:pPr>
      <w:rPr>
        <w:rFonts w:ascii="Arial" w:eastAsia="Calibri" w:hAnsi="Arial" w:cs="Calibri" w:hint="default"/>
        <w:b/>
        <w:sz w:val="22"/>
      </w:rPr>
    </w:lvl>
    <w:lvl w:ilvl="4">
      <w:start w:val="1"/>
      <w:numFmt w:val="decimal"/>
      <w:lvlText w:val="%1.%2.%3.%4.%5"/>
      <w:lvlJc w:val="left"/>
      <w:pPr>
        <w:ind w:left="1080" w:hanging="1080"/>
      </w:pPr>
      <w:rPr>
        <w:rFonts w:ascii="Arial" w:eastAsia="Calibri" w:hAnsi="Arial" w:cs="Calibri" w:hint="default"/>
        <w:b/>
        <w:sz w:val="22"/>
      </w:rPr>
    </w:lvl>
    <w:lvl w:ilvl="5">
      <w:start w:val="1"/>
      <w:numFmt w:val="decimal"/>
      <w:lvlText w:val="%1.%2.%3.%4.%5.%6"/>
      <w:lvlJc w:val="left"/>
      <w:pPr>
        <w:ind w:left="1080" w:hanging="1080"/>
      </w:pPr>
      <w:rPr>
        <w:rFonts w:ascii="Arial" w:eastAsia="Calibri" w:hAnsi="Arial" w:cs="Calibri" w:hint="default"/>
        <w:b/>
        <w:sz w:val="22"/>
      </w:rPr>
    </w:lvl>
    <w:lvl w:ilvl="6">
      <w:start w:val="1"/>
      <w:numFmt w:val="decimal"/>
      <w:lvlText w:val="%1.%2.%3.%4.%5.%6.%7"/>
      <w:lvlJc w:val="left"/>
      <w:pPr>
        <w:ind w:left="1440" w:hanging="1440"/>
      </w:pPr>
      <w:rPr>
        <w:rFonts w:ascii="Arial" w:eastAsia="Calibri" w:hAnsi="Arial" w:cs="Calibri" w:hint="default"/>
        <w:b/>
        <w:sz w:val="22"/>
      </w:rPr>
    </w:lvl>
    <w:lvl w:ilvl="7">
      <w:start w:val="1"/>
      <w:numFmt w:val="decimal"/>
      <w:lvlText w:val="%1.%2.%3.%4.%5.%6.%7.%8"/>
      <w:lvlJc w:val="left"/>
      <w:pPr>
        <w:ind w:left="1440" w:hanging="1440"/>
      </w:pPr>
      <w:rPr>
        <w:rFonts w:ascii="Arial" w:eastAsia="Calibri" w:hAnsi="Arial" w:cs="Calibri" w:hint="default"/>
        <w:b/>
        <w:sz w:val="22"/>
      </w:rPr>
    </w:lvl>
    <w:lvl w:ilvl="8">
      <w:start w:val="1"/>
      <w:numFmt w:val="decimal"/>
      <w:lvlText w:val="%1.%2.%3.%4.%5.%6.%7.%8.%9"/>
      <w:lvlJc w:val="left"/>
      <w:pPr>
        <w:ind w:left="1440" w:hanging="1440"/>
      </w:pPr>
      <w:rPr>
        <w:rFonts w:ascii="Arial" w:eastAsia="Calibri" w:hAnsi="Arial" w:cs="Calibri" w:hint="default"/>
        <w:b/>
        <w:sz w:val="22"/>
      </w:rPr>
    </w:lvl>
  </w:abstractNum>
  <w:abstractNum w:abstractNumId="35">
    <w:nsid w:val="5A011E33"/>
    <w:multiLevelType w:val="hybridMultilevel"/>
    <w:tmpl w:val="6248DE9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6">
    <w:nsid w:val="5E5126A7"/>
    <w:multiLevelType w:val="hybridMultilevel"/>
    <w:tmpl w:val="155CAEF4"/>
    <w:lvl w:ilvl="0" w:tplc="FFFFFFFF">
      <w:start w:val="1"/>
      <w:numFmt w:val="bullet"/>
      <w:lvlText w:val=""/>
      <w:lvlJc w:val="left"/>
      <w:pPr>
        <w:tabs>
          <w:tab w:val="num" w:pos="1134"/>
        </w:tabs>
        <w:ind w:left="1134" w:hanging="567"/>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7">
    <w:nsid w:val="5EEC46FB"/>
    <w:multiLevelType w:val="multilevel"/>
    <w:tmpl w:val="6200257C"/>
    <w:lvl w:ilvl="0">
      <w:start w:val="6"/>
      <w:numFmt w:val="decimal"/>
      <w:lvlText w:val="%1.0"/>
      <w:lvlJc w:val="left"/>
      <w:pPr>
        <w:tabs>
          <w:tab w:val="num" w:pos="450"/>
        </w:tabs>
        <w:ind w:left="450" w:hanging="450"/>
      </w:pPr>
      <w:rPr>
        <w:rFonts w:hint="default"/>
      </w:rPr>
    </w:lvl>
    <w:lvl w:ilvl="1">
      <w:start w:val="1"/>
      <w:numFmt w:val="decimal"/>
      <w:lvlText w:val="%1.%2"/>
      <w:lvlJc w:val="left"/>
      <w:pPr>
        <w:tabs>
          <w:tab w:val="num" w:pos="1170"/>
        </w:tabs>
        <w:ind w:left="1170" w:hanging="450"/>
      </w:pPr>
      <w:rPr>
        <w:rFonts w:hint="default"/>
      </w:rPr>
    </w:lvl>
    <w:lvl w:ilvl="2">
      <w:start w:val="1"/>
      <w:numFmt w:val="upperRoman"/>
      <w:lvlText w:val="%1.%2.%3"/>
      <w:lvlJc w:val="left"/>
      <w:pPr>
        <w:tabs>
          <w:tab w:val="num" w:pos="2520"/>
        </w:tabs>
        <w:ind w:left="2520" w:hanging="108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560"/>
        </w:tabs>
        <w:ind w:left="7560" w:hanging="1800"/>
      </w:pPr>
      <w:rPr>
        <w:rFonts w:hint="default"/>
      </w:rPr>
    </w:lvl>
  </w:abstractNum>
  <w:abstractNum w:abstractNumId="38">
    <w:nsid w:val="635A3A6C"/>
    <w:multiLevelType w:val="hybridMultilevel"/>
    <w:tmpl w:val="664CCC56"/>
    <w:lvl w:ilvl="0" w:tplc="BF1C2B60">
      <w:start w:val="1"/>
      <w:numFmt w:val="lowerRoman"/>
      <w:lvlText w:val="%1)"/>
      <w:lvlJc w:val="left"/>
      <w:pPr>
        <w:tabs>
          <w:tab w:val="num" w:pos="1080"/>
        </w:tabs>
        <w:ind w:left="1080" w:hanging="72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9">
    <w:nsid w:val="660402E9"/>
    <w:multiLevelType w:val="multilevel"/>
    <w:tmpl w:val="AE407458"/>
    <w:lvl w:ilvl="0">
      <w:start w:val="5"/>
      <w:numFmt w:val="decimal"/>
      <w:lvlText w:val="%1.0"/>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0">
    <w:nsid w:val="66687BCA"/>
    <w:multiLevelType w:val="hybridMultilevel"/>
    <w:tmpl w:val="9DD6A534"/>
    <w:lvl w:ilvl="0" w:tplc="F70AE7EC">
      <w:numFmt w:val="bullet"/>
      <w:lvlText w:val="-"/>
      <w:lvlJc w:val="left"/>
      <w:pPr>
        <w:ind w:left="720" w:hanging="360"/>
      </w:pPr>
      <w:rPr>
        <w:rFonts w:ascii="Arial Narrow" w:eastAsia="Times New Roman" w:hAnsi="Arial Narrow"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1">
    <w:nsid w:val="765855A7"/>
    <w:multiLevelType w:val="hybridMultilevel"/>
    <w:tmpl w:val="3E6654B4"/>
    <w:lvl w:ilvl="0" w:tplc="280A000B">
      <w:start w:val="1"/>
      <w:numFmt w:val="bullet"/>
      <w:lvlText w:val=""/>
      <w:lvlJc w:val="left"/>
      <w:pPr>
        <w:ind w:left="1145" w:hanging="360"/>
      </w:pPr>
      <w:rPr>
        <w:rFonts w:ascii="Wingdings" w:hAnsi="Wingdings" w:hint="default"/>
      </w:rPr>
    </w:lvl>
    <w:lvl w:ilvl="1" w:tplc="280A0003" w:tentative="1">
      <w:start w:val="1"/>
      <w:numFmt w:val="bullet"/>
      <w:lvlText w:val="o"/>
      <w:lvlJc w:val="left"/>
      <w:pPr>
        <w:ind w:left="1865" w:hanging="360"/>
      </w:pPr>
      <w:rPr>
        <w:rFonts w:ascii="Courier New" w:hAnsi="Courier New" w:cs="Courier New" w:hint="default"/>
      </w:rPr>
    </w:lvl>
    <w:lvl w:ilvl="2" w:tplc="280A0005" w:tentative="1">
      <w:start w:val="1"/>
      <w:numFmt w:val="bullet"/>
      <w:lvlText w:val=""/>
      <w:lvlJc w:val="left"/>
      <w:pPr>
        <w:ind w:left="2585" w:hanging="360"/>
      </w:pPr>
      <w:rPr>
        <w:rFonts w:ascii="Wingdings" w:hAnsi="Wingdings" w:hint="default"/>
      </w:rPr>
    </w:lvl>
    <w:lvl w:ilvl="3" w:tplc="280A0001" w:tentative="1">
      <w:start w:val="1"/>
      <w:numFmt w:val="bullet"/>
      <w:lvlText w:val=""/>
      <w:lvlJc w:val="left"/>
      <w:pPr>
        <w:ind w:left="3305" w:hanging="360"/>
      </w:pPr>
      <w:rPr>
        <w:rFonts w:ascii="Symbol" w:hAnsi="Symbol" w:hint="default"/>
      </w:rPr>
    </w:lvl>
    <w:lvl w:ilvl="4" w:tplc="280A0003" w:tentative="1">
      <w:start w:val="1"/>
      <w:numFmt w:val="bullet"/>
      <w:lvlText w:val="o"/>
      <w:lvlJc w:val="left"/>
      <w:pPr>
        <w:ind w:left="4025" w:hanging="360"/>
      </w:pPr>
      <w:rPr>
        <w:rFonts w:ascii="Courier New" w:hAnsi="Courier New" w:cs="Courier New" w:hint="default"/>
      </w:rPr>
    </w:lvl>
    <w:lvl w:ilvl="5" w:tplc="280A0005" w:tentative="1">
      <w:start w:val="1"/>
      <w:numFmt w:val="bullet"/>
      <w:lvlText w:val=""/>
      <w:lvlJc w:val="left"/>
      <w:pPr>
        <w:ind w:left="4745" w:hanging="360"/>
      </w:pPr>
      <w:rPr>
        <w:rFonts w:ascii="Wingdings" w:hAnsi="Wingdings" w:hint="default"/>
      </w:rPr>
    </w:lvl>
    <w:lvl w:ilvl="6" w:tplc="280A0001" w:tentative="1">
      <w:start w:val="1"/>
      <w:numFmt w:val="bullet"/>
      <w:lvlText w:val=""/>
      <w:lvlJc w:val="left"/>
      <w:pPr>
        <w:ind w:left="5465" w:hanging="360"/>
      </w:pPr>
      <w:rPr>
        <w:rFonts w:ascii="Symbol" w:hAnsi="Symbol" w:hint="default"/>
      </w:rPr>
    </w:lvl>
    <w:lvl w:ilvl="7" w:tplc="280A0003" w:tentative="1">
      <w:start w:val="1"/>
      <w:numFmt w:val="bullet"/>
      <w:lvlText w:val="o"/>
      <w:lvlJc w:val="left"/>
      <w:pPr>
        <w:ind w:left="6185" w:hanging="360"/>
      </w:pPr>
      <w:rPr>
        <w:rFonts w:ascii="Courier New" w:hAnsi="Courier New" w:cs="Courier New" w:hint="default"/>
      </w:rPr>
    </w:lvl>
    <w:lvl w:ilvl="8" w:tplc="280A0005" w:tentative="1">
      <w:start w:val="1"/>
      <w:numFmt w:val="bullet"/>
      <w:lvlText w:val=""/>
      <w:lvlJc w:val="left"/>
      <w:pPr>
        <w:ind w:left="6905" w:hanging="360"/>
      </w:pPr>
      <w:rPr>
        <w:rFonts w:ascii="Wingdings" w:hAnsi="Wingdings" w:hint="default"/>
      </w:rPr>
    </w:lvl>
  </w:abstractNum>
  <w:abstractNum w:abstractNumId="42">
    <w:nsid w:val="77BF233A"/>
    <w:multiLevelType w:val="hybridMultilevel"/>
    <w:tmpl w:val="5DB2CAB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3">
    <w:nsid w:val="7B972F4E"/>
    <w:multiLevelType w:val="hybridMultilevel"/>
    <w:tmpl w:val="09428252"/>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37"/>
  </w:num>
  <w:num w:numId="2">
    <w:abstractNumId w:val="14"/>
  </w:num>
  <w:num w:numId="3">
    <w:abstractNumId w:val="2"/>
  </w:num>
  <w:num w:numId="4">
    <w:abstractNumId w:val="39"/>
  </w:num>
  <w:num w:numId="5">
    <w:abstractNumId w:val="38"/>
  </w:num>
  <w:num w:numId="6">
    <w:abstractNumId w:val="43"/>
  </w:num>
  <w:num w:numId="7">
    <w:abstractNumId w:val="30"/>
  </w:num>
  <w:num w:numId="8">
    <w:abstractNumId w:val="42"/>
  </w:num>
  <w:num w:numId="9">
    <w:abstractNumId w:val="27"/>
  </w:num>
  <w:num w:numId="10">
    <w:abstractNumId w:val="8"/>
  </w:num>
  <w:num w:numId="11">
    <w:abstractNumId w:val="33"/>
  </w:num>
  <w:num w:numId="12">
    <w:abstractNumId w:val="36"/>
  </w:num>
  <w:num w:numId="13">
    <w:abstractNumId w:val="9"/>
  </w:num>
  <w:num w:numId="14">
    <w:abstractNumId w:val="1"/>
  </w:num>
  <w:num w:numId="15">
    <w:abstractNumId w:val="0"/>
  </w:num>
  <w:num w:numId="16">
    <w:abstractNumId w:val="29"/>
  </w:num>
  <w:num w:numId="17">
    <w:abstractNumId w:val="6"/>
  </w:num>
  <w:num w:numId="18">
    <w:abstractNumId w:val="18"/>
  </w:num>
  <w:num w:numId="19">
    <w:abstractNumId w:val="22"/>
  </w:num>
  <w:num w:numId="20">
    <w:abstractNumId w:val="19"/>
  </w:num>
  <w:num w:numId="21">
    <w:abstractNumId w:val="4"/>
  </w:num>
  <w:num w:numId="22">
    <w:abstractNumId w:val="32"/>
  </w:num>
  <w:num w:numId="23">
    <w:abstractNumId w:val="5"/>
  </w:num>
  <w:num w:numId="24">
    <w:abstractNumId w:val="3"/>
  </w:num>
  <w:num w:numId="25">
    <w:abstractNumId w:val="11"/>
  </w:num>
  <w:num w:numId="26">
    <w:abstractNumId w:val="28"/>
  </w:num>
  <w:num w:numId="27">
    <w:abstractNumId w:val="25"/>
  </w:num>
  <w:num w:numId="28">
    <w:abstractNumId w:val="13"/>
  </w:num>
  <w:num w:numId="29">
    <w:abstractNumId w:val="23"/>
  </w:num>
  <w:num w:numId="30">
    <w:abstractNumId w:val="31"/>
  </w:num>
  <w:num w:numId="31">
    <w:abstractNumId w:val="17"/>
  </w:num>
  <w:num w:numId="32">
    <w:abstractNumId w:val="40"/>
  </w:num>
  <w:num w:numId="33">
    <w:abstractNumId w:val="26"/>
  </w:num>
  <w:num w:numId="34">
    <w:abstractNumId w:val="7"/>
  </w:num>
  <w:num w:numId="35">
    <w:abstractNumId w:val="12"/>
  </w:num>
  <w:num w:numId="36">
    <w:abstractNumId w:val="15"/>
  </w:num>
  <w:num w:numId="37">
    <w:abstractNumId w:val="34"/>
  </w:num>
  <w:num w:numId="38">
    <w:abstractNumId w:val="16"/>
  </w:num>
  <w:num w:numId="39">
    <w:abstractNumId w:val="35"/>
  </w:num>
  <w:num w:numId="40">
    <w:abstractNumId w:val="21"/>
  </w:num>
  <w:num w:numId="41">
    <w:abstractNumId w:val="24"/>
  </w:num>
  <w:num w:numId="42">
    <w:abstractNumId w:val="10"/>
  </w:num>
  <w:num w:numId="43">
    <w:abstractNumId w:val="41"/>
  </w:num>
  <w:num w:numId="4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bordersDoNotSurroundFooter/>
  <w:activeWritingStyle w:appName="MSWord" w:lang="es-PE" w:vendorID="9" w:dllVersion="512" w:checkStyle="1"/>
  <w:activeWritingStyle w:appName="MSWord" w:lang="es-ES_tradnl" w:vendorID="9" w:dllVersion="512" w:checkStyle="1"/>
  <w:activeWritingStyle w:appName="MSWord" w:lang="es-ES" w:vendorID="9" w:dllVersion="512" w:checkStyle="1"/>
  <w:activeWritingStyle w:appName="MSWord" w:lang="es-MX" w:vendorID="9" w:dllVersion="512" w:checkStyle="1"/>
  <w:activeWritingStyle w:appName="MSWord" w:lang="pt-BR" w:vendorID="1"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3D95"/>
    <w:rsid w:val="00002EB6"/>
    <w:rsid w:val="00004B2A"/>
    <w:rsid w:val="00006D92"/>
    <w:rsid w:val="00007A1C"/>
    <w:rsid w:val="0001056A"/>
    <w:rsid w:val="00012D91"/>
    <w:rsid w:val="00023544"/>
    <w:rsid w:val="00025B0E"/>
    <w:rsid w:val="00032E3A"/>
    <w:rsid w:val="00042BA9"/>
    <w:rsid w:val="00046524"/>
    <w:rsid w:val="00047A02"/>
    <w:rsid w:val="00051827"/>
    <w:rsid w:val="00053FBA"/>
    <w:rsid w:val="0005528B"/>
    <w:rsid w:val="00056EE7"/>
    <w:rsid w:val="0006137B"/>
    <w:rsid w:val="00063468"/>
    <w:rsid w:val="000638A3"/>
    <w:rsid w:val="00065B83"/>
    <w:rsid w:val="00072387"/>
    <w:rsid w:val="000725DA"/>
    <w:rsid w:val="00074852"/>
    <w:rsid w:val="00075F82"/>
    <w:rsid w:val="00076A25"/>
    <w:rsid w:val="00076B76"/>
    <w:rsid w:val="000835BA"/>
    <w:rsid w:val="00086A6E"/>
    <w:rsid w:val="000876EB"/>
    <w:rsid w:val="000902AE"/>
    <w:rsid w:val="00091703"/>
    <w:rsid w:val="00092E1D"/>
    <w:rsid w:val="000A6F85"/>
    <w:rsid w:val="000B0908"/>
    <w:rsid w:val="000B1896"/>
    <w:rsid w:val="000B28A9"/>
    <w:rsid w:val="000B5979"/>
    <w:rsid w:val="000C1D0B"/>
    <w:rsid w:val="000C3E6F"/>
    <w:rsid w:val="000D20EE"/>
    <w:rsid w:val="000D3152"/>
    <w:rsid w:val="000D7DF8"/>
    <w:rsid w:val="000E093D"/>
    <w:rsid w:val="000E09DA"/>
    <w:rsid w:val="000E2344"/>
    <w:rsid w:val="000E4A51"/>
    <w:rsid w:val="000F25B1"/>
    <w:rsid w:val="000F462A"/>
    <w:rsid w:val="000F6903"/>
    <w:rsid w:val="0010123C"/>
    <w:rsid w:val="00107C63"/>
    <w:rsid w:val="001141A8"/>
    <w:rsid w:val="001145D8"/>
    <w:rsid w:val="00114C59"/>
    <w:rsid w:val="001201BD"/>
    <w:rsid w:val="00124D30"/>
    <w:rsid w:val="00125A2D"/>
    <w:rsid w:val="00126AE4"/>
    <w:rsid w:val="0013581D"/>
    <w:rsid w:val="0013647A"/>
    <w:rsid w:val="00136F76"/>
    <w:rsid w:val="00142239"/>
    <w:rsid w:val="0014345E"/>
    <w:rsid w:val="00145392"/>
    <w:rsid w:val="00151E0F"/>
    <w:rsid w:val="00157257"/>
    <w:rsid w:val="001579BF"/>
    <w:rsid w:val="00160633"/>
    <w:rsid w:val="00165490"/>
    <w:rsid w:val="001720AA"/>
    <w:rsid w:val="001749A4"/>
    <w:rsid w:val="00176CC2"/>
    <w:rsid w:val="00195641"/>
    <w:rsid w:val="0019636A"/>
    <w:rsid w:val="001A3D14"/>
    <w:rsid w:val="001B3658"/>
    <w:rsid w:val="001B48E7"/>
    <w:rsid w:val="001B4E38"/>
    <w:rsid w:val="001C342D"/>
    <w:rsid w:val="001C465C"/>
    <w:rsid w:val="001C486F"/>
    <w:rsid w:val="001C5666"/>
    <w:rsid w:val="001C6439"/>
    <w:rsid w:val="001C77E3"/>
    <w:rsid w:val="001E0E0B"/>
    <w:rsid w:val="001E2BFE"/>
    <w:rsid w:val="001E4E56"/>
    <w:rsid w:val="001E6C71"/>
    <w:rsid w:val="001F03F1"/>
    <w:rsid w:val="001F3937"/>
    <w:rsid w:val="001F5639"/>
    <w:rsid w:val="00200E5A"/>
    <w:rsid w:val="00202799"/>
    <w:rsid w:val="002029A6"/>
    <w:rsid w:val="00206DD0"/>
    <w:rsid w:val="00207AED"/>
    <w:rsid w:val="002118CF"/>
    <w:rsid w:val="00211E5A"/>
    <w:rsid w:val="002151E4"/>
    <w:rsid w:val="00215AA1"/>
    <w:rsid w:val="00215B56"/>
    <w:rsid w:val="0022497B"/>
    <w:rsid w:val="00235FF4"/>
    <w:rsid w:val="00242408"/>
    <w:rsid w:val="00244585"/>
    <w:rsid w:val="00250200"/>
    <w:rsid w:val="00250998"/>
    <w:rsid w:val="00251DA9"/>
    <w:rsid w:val="002550BC"/>
    <w:rsid w:val="00255FC6"/>
    <w:rsid w:val="00261E61"/>
    <w:rsid w:val="00262AF2"/>
    <w:rsid w:val="0026359F"/>
    <w:rsid w:val="0026362E"/>
    <w:rsid w:val="00270D86"/>
    <w:rsid w:val="0027179B"/>
    <w:rsid w:val="00272771"/>
    <w:rsid w:val="00275CCF"/>
    <w:rsid w:val="00277124"/>
    <w:rsid w:val="00281420"/>
    <w:rsid w:val="002822F6"/>
    <w:rsid w:val="00282B99"/>
    <w:rsid w:val="002850A2"/>
    <w:rsid w:val="00285F59"/>
    <w:rsid w:val="002878EA"/>
    <w:rsid w:val="00291BB6"/>
    <w:rsid w:val="00291F63"/>
    <w:rsid w:val="00293ADC"/>
    <w:rsid w:val="00294618"/>
    <w:rsid w:val="002A1DF4"/>
    <w:rsid w:val="002A30CC"/>
    <w:rsid w:val="002A5443"/>
    <w:rsid w:val="002A6AD1"/>
    <w:rsid w:val="002B0B4D"/>
    <w:rsid w:val="002B2838"/>
    <w:rsid w:val="002B4625"/>
    <w:rsid w:val="002C1C9E"/>
    <w:rsid w:val="002C4ED3"/>
    <w:rsid w:val="002D012D"/>
    <w:rsid w:val="002D51DD"/>
    <w:rsid w:val="002D64E1"/>
    <w:rsid w:val="002D7BE6"/>
    <w:rsid w:val="002E18DD"/>
    <w:rsid w:val="002E1FE0"/>
    <w:rsid w:val="002E2FE5"/>
    <w:rsid w:val="002E43B8"/>
    <w:rsid w:val="002E6DC0"/>
    <w:rsid w:val="002E7416"/>
    <w:rsid w:val="002F1DEB"/>
    <w:rsid w:val="00306362"/>
    <w:rsid w:val="00310D78"/>
    <w:rsid w:val="003126BF"/>
    <w:rsid w:val="00314B41"/>
    <w:rsid w:val="00315C84"/>
    <w:rsid w:val="00316CE7"/>
    <w:rsid w:val="00317406"/>
    <w:rsid w:val="0032133F"/>
    <w:rsid w:val="003259CD"/>
    <w:rsid w:val="0033325F"/>
    <w:rsid w:val="003333FC"/>
    <w:rsid w:val="003346DA"/>
    <w:rsid w:val="00342A7D"/>
    <w:rsid w:val="0034424A"/>
    <w:rsid w:val="003468E0"/>
    <w:rsid w:val="00351871"/>
    <w:rsid w:val="00354E13"/>
    <w:rsid w:val="00356064"/>
    <w:rsid w:val="00356876"/>
    <w:rsid w:val="0035723D"/>
    <w:rsid w:val="00365672"/>
    <w:rsid w:val="0037183F"/>
    <w:rsid w:val="00375741"/>
    <w:rsid w:val="0037750C"/>
    <w:rsid w:val="00380BF7"/>
    <w:rsid w:val="00385A41"/>
    <w:rsid w:val="00385D41"/>
    <w:rsid w:val="00386A96"/>
    <w:rsid w:val="00393794"/>
    <w:rsid w:val="00393C66"/>
    <w:rsid w:val="003A1547"/>
    <w:rsid w:val="003A43CD"/>
    <w:rsid w:val="003A49DC"/>
    <w:rsid w:val="003B06CC"/>
    <w:rsid w:val="003B1E8B"/>
    <w:rsid w:val="003C693A"/>
    <w:rsid w:val="003C7836"/>
    <w:rsid w:val="003D09CF"/>
    <w:rsid w:val="003D2258"/>
    <w:rsid w:val="003D23BA"/>
    <w:rsid w:val="003D4432"/>
    <w:rsid w:val="003D5632"/>
    <w:rsid w:val="003D5D8A"/>
    <w:rsid w:val="003D71A6"/>
    <w:rsid w:val="003E018B"/>
    <w:rsid w:val="003E185D"/>
    <w:rsid w:val="003E72BA"/>
    <w:rsid w:val="003F377B"/>
    <w:rsid w:val="003F5EBB"/>
    <w:rsid w:val="00400D67"/>
    <w:rsid w:val="00406B1D"/>
    <w:rsid w:val="004140E4"/>
    <w:rsid w:val="0041672C"/>
    <w:rsid w:val="00417E9D"/>
    <w:rsid w:val="004207A6"/>
    <w:rsid w:val="00424C80"/>
    <w:rsid w:val="00424FC5"/>
    <w:rsid w:val="00427151"/>
    <w:rsid w:val="00427F83"/>
    <w:rsid w:val="00430F77"/>
    <w:rsid w:val="0043207F"/>
    <w:rsid w:val="004334A1"/>
    <w:rsid w:val="0043437E"/>
    <w:rsid w:val="00437B0F"/>
    <w:rsid w:val="004415A5"/>
    <w:rsid w:val="00442608"/>
    <w:rsid w:val="004505F9"/>
    <w:rsid w:val="004521CD"/>
    <w:rsid w:val="00457DF5"/>
    <w:rsid w:val="00463C5A"/>
    <w:rsid w:val="0046433C"/>
    <w:rsid w:val="00467879"/>
    <w:rsid w:val="00470F35"/>
    <w:rsid w:val="00474424"/>
    <w:rsid w:val="0048234F"/>
    <w:rsid w:val="00482634"/>
    <w:rsid w:val="004852DC"/>
    <w:rsid w:val="004853DE"/>
    <w:rsid w:val="00485D16"/>
    <w:rsid w:val="00496AA6"/>
    <w:rsid w:val="004A1544"/>
    <w:rsid w:val="004A5510"/>
    <w:rsid w:val="004A7E42"/>
    <w:rsid w:val="004C6306"/>
    <w:rsid w:val="004C68EF"/>
    <w:rsid w:val="004C69E5"/>
    <w:rsid w:val="004E10A8"/>
    <w:rsid w:val="004E18C8"/>
    <w:rsid w:val="004E2908"/>
    <w:rsid w:val="004E2957"/>
    <w:rsid w:val="004E3D49"/>
    <w:rsid w:val="004E5031"/>
    <w:rsid w:val="004E7CF3"/>
    <w:rsid w:val="004F290E"/>
    <w:rsid w:val="0050039E"/>
    <w:rsid w:val="00502388"/>
    <w:rsid w:val="00502E81"/>
    <w:rsid w:val="005037F1"/>
    <w:rsid w:val="005064A8"/>
    <w:rsid w:val="005071A3"/>
    <w:rsid w:val="005144E0"/>
    <w:rsid w:val="00527B1C"/>
    <w:rsid w:val="00530650"/>
    <w:rsid w:val="005359D5"/>
    <w:rsid w:val="00537094"/>
    <w:rsid w:val="00537936"/>
    <w:rsid w:val="00541279"/>
    <w:rsid w:val="00541910"/>
    <w:rsid w:val="005537C1"/>
    <w:rsid w:val="00553946"/>
    <w:rsid w:val="00557284"/>
    <w:rsid w:val="005712DE"/>
    <w:rsid w:val="0058000F"/>
    <w:rsid w:val="0058527C"/>
    <w:rsid w:val="00590E5E"/>
    <w:rsid w:val="005913CA"/>
    <w:rsid w:val="00594674"/>
    <w:rsid w:val="005A3095"/>
    <w:rsid w:val="005B3C07"/>
    <w:rsid w:val="005B649D"/>
    <w:rsid w:val="005B6626"/>
    <w:rsid w:val="005B7E83"/>
    <w:rsid w:val="005C04C3"/>
    <w:rsid w:val="005C2A9E"/>
    <w:rsid w:val="005C6822"/>
    <w:rsid w:val="005D2977"/>
    <w:rsid w:val="005D3A9D"/>
    <w:rsid w:val="005D6A86"/>
    <w:rsid w:val="005D7010"/>
    <w:rsid w:val="005E1C31"/>
    <w:rsid w:val="005E2B8A"/>
    <w:rsid w:val="005F1CCE"/>
    <w:rsid w:val="005F274C"/>
    <w:rsid w:val="00600352"/>
    <w:rsid w:val="00604A5C"/>
    <w:rsid w:val="00611BED"/>
    <w:rsid w:val="006121AC"/>
    <w:rsid w:val="00622272"/>
    <w:rsid w:val="0062421D"/>
    <w:rsid w:val="0063485C"/>
    <w:rsid w:val="006373C3"/>
    <w:rsid w:val="0064112B"/>
    <w:rsid w:val="00642516"/>
    <w:rsid w:val="0064338A"/>
    <w:rsid w:val="00647561"/>
    <w:rsid w:val="00652552"/>
    <w:rsid w:val="006528B6"/>
    <w:rsid w:val="00654E86"/>
    <w:rsid w:val="00656A3F"/>
    <w:rsid w:val="00660ACA"/>
    <w:rsid w:val="0066265F"/>
    <w:rsid w:val="00662C8D"/>
    <w:rsid w:val="00663569"/>
    <w:rsid w:val="00663A3C"/>
    <w:rsid w:val="006661BD"/>
    <w:rsid w:val="0067459B"/>
    <w:rsid w:val="00682D27"/>
    <w:rsid w:val="006850E1"/>
    <w:rsid w:val="00686065"/>
    <w:rsid w:val="00686091"/>
    <w:rsid w:val="006910CD"/>
    <w:rsid w:val="00693BB9"/>
    <w:rsid w:val="0069517A"/>
    <w:rsid w:val="00697676"/>
    <w:rsid w:val="006A0716"/>
    <w:rsid w:val="006A3F78"/>
    <w:rsid w:val="006A4543"/>
    <w:rsid w:val="006A77AC"/>
    <w:rsid w:val="006A7EAC"/>
    <w:rsid w:val="006B1777"/>
    <w:rsid w:val="006C1A71"/>
    <w:rsid w:val="006C2639"/>
    <w:rsid w:val="006C3A55"/>
    <w:rsid w:val="006C41D9"/>
    <w:rsid w:val="006C420C"/>
    <w:rsid w:val="006C4628"/>
    <w:rsid w:val="006C68DF"/>
    <w:rsid w:val="006D1F9B"/>
    <w:rsid w:val="006D26E5"/>
    <w:rsid w:val="006D7457"/>
    <w:rsid w:val="006E2208"/>
    <w:rsid w:val="006E41F2"/>
    <w:rsid w:val="006E49EB"/>
    <w:rsid w:val="006E58B3"/>
    <w:rsid w:val="006E7326"/>
    <w:rsid w:val="006F12F5"/>
    <w:rsid w:val="006F15ED"/>
    <w:rsid w:val="006F2BEF"/>
    <w:rsid w:val="006F50F4"/>
    <w:rsid w:val="006F636E"/>
    <w:rsid w:val="006F77E6"/>
    <w:rsid w:val="007020B8"/>
    <w:rsid w:val="00706977"/>
    <w:rsid w:val="0071456F"/>
    <w:rsid w:val="00714E38"/>
    <w:rsid w:val="007156CA"/>
    <w:rsid w:val="00726D4C"/>
    <w:rsid w:val="007303A2"/>
    <w:rsid w:val="00737223"/>
    <w:rsid w:val="00737428"/>
    <w:rsid w:val="0074212B"/>
    <w:rsid w:val="0074509A"/>
    <w:rsid w:val="0075623E"/>
    <w:rsid w:val="0077021D"/>
    <w:rsid w:val="0077373A"/>
    <w:rsid w:val="00773EAB"/>
    <w:rsid w:val="00774255"/>
    <w:rsid w:val="00775126"/>
    <w:rsid w:val="00777DF6"/>
    <w:rsid w:val="00781370"/>
    <w:rsid w:val="0078320B"/>
    <w:rsid w:val="00784E31"/>
    <w:rsid w:val="007850FF"/>
    <w:rsid w:val="00785900"/>
    <w:rsid w:val="0078617D"/>
    <w:rsid w:val="00792833"/>
    <w:rsid w:val="007A11EB"/>
    <w:rsid w:val="007B38C1"/>
    <w:rsid w:val="007B5E1F"/>
    <w:rsid w:val="007C0BC2"/>
    <w:rsid w:val="007C122B"/>
    <w:rsid w:val="007C125A"/>
    <w:rsid w:val="007C1A2A"/>
    <w:rsid w:val="007C3E5C"/>
    <w:rsid w:val="007C5EDD"/>
    <w:rsid w:val="007C6CBD"/>
    <w:rsid w:val="007D0CCC"/>
    <w:rsid w:val="007D1BE1"/>
    <w:rsid w:val="007D264C"/>
    <w:rsid w:val="007D37EC"/>
    <w:rsid w:val="007F0EE9"/>
    <w:rsid w:val="007F1F82"/>
    <w:rsid w:val="0080081D"/>
    <w:rsid w:val="00804A97"/>
    <w:rsid w:val="00805760"/>
    <w:rsid w:val="008066E0"/>
    <w:rsid w:val="0081257A"/>
    <w:rsid w:val="008141F6"/>
    <w:rsid w:val="008224EC"/>
    <w:rsid w:val="00824104"/>
    <w:rsid w:val="00825195"/>
    <w:rsid w:val="008316DA"/>
    <w:rsid w:val="0083693C"/>
    <w:rsid w:val="00844589"/>
    <w:rsid w:val="00850EB2"/>
    <w:rsid w:val="00851186"/>
    <w:rsid w:val="0085721E"/>
    <w:rsid w:val="00857697"/>
    <w:rsid w:val="00857D46"/>
    <w:rsid w:val="00870170"/>
    <w:rsid w:val="008705A1"/>
    <w:rsid w:val="00870D3B"/>
    <w:rsid w:val="0087133E"/>
    <w:rsid w:val="00873037"/>
    <w:rsid w:val="00874781"/>
    <w:rsid w:val="00875337"/>
    <w:rsid w:val="00883AE6"/>
    <w:rsid w:val="008850C6"/>
    <w:rsid w:val="00886F92"/>
    <w:rsid w:val="00890ACE"/>
    <w:rsid w:val="00893941"/>
    <w:rsid w:val="00896B87"/>
    <w:rsid w:val="008A0514"/>
    <w:rsid w:val="008A1C02"/>
    <w:rsid w:val="008A1D7E"/>
    <w:rsid w:val="008A3042"/>
    <w:rsid w:val="008A52D3"/>
    <w:rsid w:val="008B0AE0"/>
    <w:rsid w:val="008B15DE"/>
    <w:rsid w:val="008B398D"/>
    <w:rsid w:val="008C6568"/>
    <w:rsid w:val="008D0AEB"/>
    <w:rsid w:val="008D1E57"/>
    <w:rsid w:val="008D53D7"/>
    <w:rsid w:val="008E1C23"/>
    <w:rsid w:val="008E5530"/>
    <w:rsid w:val="008E579B"/>
    <w:rsid w:val="008E5C3B"/>
    <w:rsid w:val="008F38F2"/>
    <w:rsid w:val="008F3B9C"/>
    <w:rsid w:val="008F5407"/>
    <w:rsid w:val="00900F6E"/>
    <w:rsid w:val="0090318C"/>
    <w:rsid w:val="00903757"/>
    <w:rsid w:val="0090570F"/>
    <w:rsid w:val="00907127"/>
    <w:rsid w:val="00914C4A"/>
    <w:rsid w:val="00917473"/>
    <w:rsid w:val="00921A6A"/>
    <w:rsid w:val="009223A1"/>
    <w:rsid w:val="00924E5E"/>
    <w:rsid w:val="00926397"/>
    <w:rsid w:val="009314A4"/>
    <w:rsid w:val="00937FF2"/>
    <w:rsid w:val="00942975"/>
    <w:rsid w:val="009518DC"/>
    <w:rsid w:val="00953EC4"/>
    <w:rsid w:val="009548AD"/>
    <w:rsid w:val="00956929"/>
    <w:rsid w:val="00956E28"/>
    <w:rsid w:val="009621FB"/>
    <w:rsid w:val="00962672"/>
    <w:rsid w:val="00963903"/>
    <w:rsid w:val="00963DF4"/>
    <w:rsid w:val="009643CB"/>
    <w:rsid w:val="00964C68"/>
    <w:rsid w:val="00965461"/>
    <w:rsid w:val="00971212"/>
    <w:rsid w:val="00971489"/>
    <w:rsid w:val="0097188E"/>
    <w:rsid w:val="00973577"/>
    <w:rsid w:val="00980EDE"/>
    <w:rsid w:val="00981DE2"/>
    <w:rsid w:val="00986852"/>
    <w:rsid w:val="00990754"/>
    <w:rsid w:val="00994E6F"/>
    <w:rsid w:val="009A601D"/>
    <w:rsid w:val="009A7339"/>
    <w:rsid w:val="009B69C4"/>
    <w:rsid w:val="009C34D3"/>
    <w:rsid w:val="009C4300"/>
    <w:rsid w:val="009C4565"/>
    <w:rsid w:val="009C58BD"/>
    <w:rsid w:val="009C5CBA"/>
    <w:rsid w:val="009C6341"/>
    <w:rsid w:val="009D0853"/>
    <w:rsid w:val="009D496F"/>
    <w:rsid w:val="009D49A6"/>
    <w:rsid w:val="009E3F76"/>
    <w:rsid w:val="009F1DC5"/>
    <w:rsid w:val="009F1F2F"/>
    <w:rsid w:val="009F2B1D"/>
    <w:rsid w:val="00A009CE"/>
    <w:rsid w:val="00A032CA"/>
    <w:rsid w:val="00A060F3"/>
    <w:rsid w:val="00A065A4"/>
    <w:rsid w:val="00A06E93"/>
    <w:rsid w:val="00A13100"/>
    <w:rsid w:val="00A158F4"/>
    <w:rsid w:val="00A41FA1"/>
    <w:rsid w:val="00A46B15"/>
    <w:rsid w:val="00A4751A"/>
    <w:rsid w:val="00A50062"/>
    <w:rsid w:val="00A50697"/>
    <w:rsid w:val="00A52062"/>
    <w:rsid w:val="00A53864"/>
    <w:rsid w:val="00A5658C"/>
    <w:rsid w:val="00A5680C"/>
    <w:rsid w:val="00A6559B"/>
    <w:rsid w:val="00A76322"/>
    <w:rsid w:val="00A771EA"/>
    <w:rsid w:val="00A8005E"/>
    <w:rsid w:val="00A81C1D"/>
    <w:rsid w:val="00A83EE3"/>
    <w:rsid w:val="00A84C85"/>
    <w:rsid w:val="00A85CDE"/>
    <w:rsid w:val="00A8679E"/>
    <w:rsid w:val="00A90B12"/>
    <w:rsid w:val="00A90BA0"/>
    <w:rsid w:val="00A9199C"/>
    <w:rsid w:val="00A967AB"/>
    <w:rsid w:val="00AA0E94"/>
    <w:rsid w:val="00AA6CED"/>
    <w:rsid w:val="00AC6AED"/>
    <w:rsid w:val="00AD28DE"/>
    <w:rsid w:val="00AD4234"/>
    <w:rsid w:val="00AD6C8F"/>
    <w:rsid w:val="00AE4E64"/>
    <w:rsid w:val="00AE5E1A"/>
    <w:rsid w:val="00AF07FD"/>
    <w:rsid w:val="00AF130D"/>
    <w:rsid w:val="00AF37CA"/>
    <w:rsid w:val="00AF7795"/>
    <w:rsid w:val="00B01563"/>
    <w:rsid w:val="00B02D1B"/>
    <w:rsid w:val="00B041F1"/>
    <w:rsid w:val="00B14A4A"/>
    <w:rsid w:val="00B150F7"/>
    <w:rsid w:val="00B2179D"/>
    <w:rsid w:val="00B21E57"/>
    <w:rsid w:val="00B31FD5"/>
    <w:rsid w:val="00B329EF"/>
    <w:rsid w:val="00B337FA"/>
    <w:rsid w:val="00B33855"/>
    <w:rsid w:val="00B33D95"/>
    <w:rsid w:val="00B40D16"/>
    <w:rsid w:val="00B41FB4"/>
    <w:rsid w:val="00B43DFC"/>
    <w:rsid w:val="00B45714"/>
    <w:rsid w:val="00B5174B"/>
    <w:rsid w:val="00B55DEC"/>
    <w:rsid w:val="00B66E8C"/>
    <w:rsid w:val="00B7005D"/>
    <w:rsid w:val="00B71BBD"/>
    <w:rsid w:val="00B7427E"/>
    <w:rsid w:val="00B74EEE"/>
    <w:rsid w:val="00B80DE7"/>
    <w:rsid w:val="00B82869"/>
    <w:rsid w:val="00B82C97"/>
    <w:rsid w:val="00B839F3"/>
    <w:rsid w:val="00B85F96"/>
    <w:rsid w:val="00B9624F"/>
    <w:rsid w:val="00B96855"/>
    <w:rsid w:val="00B96A47"/>
    <w:rsid w:val="00BA0666"/>
    <w:rsid w:val="00BA25AF"/>
    <w:rsid w:val="00BB4B44"/>
    <w:rsid w:val="00BC0927"/>
    <w:rsid w:val="00BD12FD"/>
    <w:rsid w:val="00BD5A4F"/>
    <w:rsid w:val="00BD69E8"/>
    <w:rsid w:val="00BE5CF2"/>
    <w:rsid w:val="00BF0685"/>
    <w:rsid w:val="00BF6ACE"/>
    <w:rsid w:val="00C0180D"/>
    <w:rsid w:val="00C0354A"/>
    <w:rsid w:val="00C03929"/>
    <w:rsid w:val="00C03AF3"/>
    <w:rsid w:val="00C127E6"/>
    <w:rsid w:val="00C12B71"/>
    <w:rsid w:val="00C158E5"/>
    <w:rsid w:val="00C21E49"/>
    <w:rsid w:val="00C23D7B"/>
    <w:rsid w:val="00C33889"/>
    <w:rsid w:val="00C3462D"/>
    <w:rsid w:val="00C348E2"/>
    <w:rsid w:val="00C360EC"/>
    <w:rsid w:val="00C37049"/>
    <w:rsid w:val="00C42AF5"/>
    <w:rsid w:val="00C46F84"/>
    <w:rsid w:val="00C50BF1"/>
    <w:rsid w:val="00C53195"/>
    <w:rsid w:val="00C54BCE"/>
    <w:rsid w:val="00C6215E"/>
    <w:rsid w:val="00C64D7F"/>
    <w:rsid w:val="00C671DA"/>
    <w:rsid w:val="00C72C3A"/>
    <w:rsid w:val="00C85040"/>
    <w:rsid w:val="00C86B59"/>
    <w:rsid w:val="00C94D56"/>
    <w:rsid w:val="00C9572E"/>
    <w:rsid w:val="00C96119"/>
    <w:rsid w:val="00CB0CDC"/>
    <w:rsid w:val="00CB2508"/>
    <w:rsid w:val="00CB2CCE"/>
    <w:rsid w:val="00CB350B"/>
    <w:rsid w:val="00CB4941"/>
    <w:rsid w:val="00CC05A5"/>
    <w:rsid w:val="00CC14B7"/>
    <w:rsid w:val="00CC54A6"/>
    <w:rsid w:val="00CD0B5C"/>
    <w:rsid w:val="00CD130C"/>
    <w:rsid w:val="00CD5CDE"/>
    <w:rsid w:val="00CD78D7"/>
    <w:rsid w:val="00CE501F"/>
    <w:rsid w:val="00CE60D8"/>
    <w:rsid w:val="00CE637D"/>
    <w:rsid w:val="00CF2335"/>
    <w:rsid w:val="00D00024"/>
    <w:rsid w:val="00D0121B"/>
    <w:rsid w:val="00D01ACA"/>
    <w:rsid w:val="00D0229C"/>
    <w:rsid w:val="00D02E35"/>
    <w:rsid w:val="00D043FB"/>
    <w:rsid w:val="00D04728"/>
    <w:rsid w:val="00D05743"/>
    <w:rsid w:val="00D05951"/>
    <w:rsid w:val="00D10041"/>
    <w:rsid w:val="00D1133D"/>
    <w:rsid w:val="00D139AB"/>
    <w:rsid w:val="00D157C3"/>
    <w:rsid w:val="00D1793B"/>
    <w:rsid w:val="00D20543"/>
    <w:rsid w:val="00D21134"/>
    <w:rsid w:val="00D23F4B"/>
    <w:rsid w:val="00D31CA0"/>
    <w:rsid w:val="00D32C17"/>
    <w:rsid w:val="00D43D12"/>
    <w:rsid w:val="00D44CE8"/>
    <w:rsid w:val="00D57286"/>
    <w:rsid w:val="00D62BFE"/>
    <w:rsid w:val="00D64C4C"/>
    <w:rsid w:val="00D661CC"/>
    <w:rsid w:val="00D666EB"/>
    <w:rsid w:val="00D67226"/>
    <w:rsid w:val="00D711F2"/>
    <w:rsid w:val="00D761C8"/>
    <w:rsid w:val="00D77B04"/>
    <w:rsid w:val="00D77C9A"/>
    <w:rsid w:val="00D83E6E"/>
    <w:rsid w:val="00D8467D"/>
    <w:rsid w:val="00D9171F"/>
    <w:rsid w:val="00D92714"/>
    <w:rsid w:val="00D93F90"/>
    <w:rsid w:val="00D9409D"/>
    <w:rsid w:val="00D94983"/>
    <w:rsid w:val="00D95CC2"/>
    <w:rsid w:val="00DA1608"/>
    <w:rsid w:val="00DA165A"/>
    <w:rsid w:val="00DA30CE"/>
    <w:rsid w:val="00DA4EB4"/>
    <w:rsid w:val="00DA661F"/>
    <w:rsid w:val="00DB153A"/>
    <w:rsid w:val="00DB21EE"/>
    <w:rsid w:val="00DB380D"/>
    <w:rsid w:val="00DB42E6"/>
    <w:rsid w:val="00DB5C66"/>
    <w:rsid w:val="00DB67E6"/>
    <w:rsid w:val="00DB70C5"/>
    <w:rsid w:val="00DC3364"/>
    <w:rsid w:val="00DC5FF1"/>
    <w:rsid w:val="00DC61FB"/>
    <w:rsid w:val="00DC6AE8"/>
    <w:rsid w:val="00DD459A"/>
    <w:rsid w:val="00DD45D1"/>
    <w:rsid w:val="00DD4FB9"/>
    <w:rsid w:val="00DE47C8"/>
    <w:rsid w:val="00DF0A44"/>
    <w:rsid w:val="00DF163F"/>
    <w:rsid w:val="00DF4880"/>
    <w:rsid w:val="00E06B08"/>
    <w:rsid w:val="00E10E18"/>
    <w:rsid w:val="00E1331D"/>
    <w:rsid w:val="00E148B3"/>
    <w:rsid w:val="00E16727"/>
    <w:rsid w:val="00E2057D"/>
    <w:rsid w:val="00E21CB7"/>
    <w:rsid w:val="00E22D45"/>
    <w:rsid w:val="00E2357A"/>
    <w:rsid w:val="00E25163"/>
    <w:rsid w:val="00E31EEB"/>
    <w:rsid w:val="00E36A40"/>
    <w:rsid w:val="00E437FA"/>
    <w:rsid w:val="00E45F85"/>
    <w:rsid w:val="00E57EE4"/>
    <w:rsid w:val="00E61E61"/>
    <w:rsid w:val="00E65250"/>
    <w:rsid w:val="00E664CA"/>
    <w:rsid w:val="00E66797"/>
    <w:rsid w:val="00E74036"/>
    <w:rsid w:val="00E7705D"/>
    <w:rsid w:val="00E805D4"/>
    <w:rsid w:val="00E80AFD"/>
    <w:rsid w:val="00E81ED9"/>
    <w:rsid w:val="00E87541"/>
    <w:rsid w:val="00E91F0A"/>
    <w:rsid w:val="00E9277C"/>
    <w:rsid w:val="00E93648"/>
    <w:rsid w:val="00E94490"/>
    <w:rsid w:val="00E96DC2"/>
    <w:rsid w:val="00E96F81"/>
    <w:rsid w:val="00EA182D"/>
    <w:rsid w:val="00EA446F"/>
    <w:rsid w:val="00EA50C7"/>
    <w:rsid w:val="00EA537D"/>
    <w:rsid w:val="00EB10C8"/>
    <w:rsid w:val="00EC0DC9"/>
    <w:rsid w:val="00EC1C5A"/>
    <w:rsid w:val="00EC5A41"/>
    <w:rsid w:val="00EC70B4"/>
    <w:rsid w:val="00EC7A89"/>
    <w:rsid w:val="00ED0B24"/>
    <w:rsid w:val="00ED0D71"/>
    <w:rsid w:val="00ED2E64"/>
    <w:rsid w:val="00ED39BF"/>
    <w:rsid w:val="00ED5C91"/>
    <w:rsid w:val="00ED5FEB"/>
    <w:rsid w:val="00ED7794"/>
    <w:rsid w:val="00ED7985"/>
    <w:rsid w:val="00EE145F"/>
    <w:rsid w:val="00EE5127"/>
    <w:rsid w:val="00EE693F"/>
    <w:rsid w:val="00EE6A9D"/>
    <w:rsid w:val="00EE6FC3"/>
    <w:rsid w:val="00EE7328"/>
    <w:rsid w:val="00EF18EB"/>
    <w:rsid w:val="00F133B5"/>
    <w:rsid w:val="00F23776"/>
    <w:rsid w:val="00F23C4F"/>
    <w:rsid w:val="00F27C85"/>
    <w:rsid w:val="00F312AF"/>
    <w:rsid w:val="00F32665"/>
    <w:rsid w:val="00F351C2"/>
    <w:rsid w:val="00F41673"/>
    <w:rsid w:val="00F46312"/>
    <w:rsid w:val="00F475B0"/>
    <w:rsid w:val="00F520CE"/>
    <w:rsid w:val="00F55544"/>
    <w:rsid w:val="00F6074B"/>
    <w:rsid w:val="00F60E53"/>
    <w:rsid w:val="00F6172D"/>
    <w:rsid w:val="00F65CFD"/>
    <w:rsid w:val="00F773AE"/>
    <w:rsid w:val="00F819D4"/>
    <w:rsid w:val="00F86D65"/>
    <w:rsid w:val="00F877BA"/>
    <w:rsid w:val="00F973C5"/>
    <w:rsid w:val="00F977F8"/>
    <w:rsid w:val="00FA2CB0"/>
    <w:rsid w:val="00FA7D61"/>
    <w:rsid w:val="00FB3A4A"/>
    <w:rsid w:val="00FB3BF2"/>
    <w:rsid w:val="00FB4C45"/>
    <w:rsid w:val="00FB4E1B"/>
    <w:rsid w:val="00FC0535"/>
    <w:rsid w:val="00FC176F"/>
    <w:rsid w:val="00FC2FC2"/>
    <w:rsid w:val="00FC4D19"/>
    <w:rsid w:val="00FC4D41"/>
    <w:rsid w:val="00FC7008"/>
    <w:rsid w:val="00FC7361"/>
    <w:rsid w:val="00FD1B6F"/>
    <w:rsid w:val="00FE1DC2"/>
    <w:rsid w:val="00FE7911"/>
    <w:rsid w:val="00FF0470"/>
    <w:rsid w:val="00FF281C"/>
    <w:rsid w:val="00FF6C01"/>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PE" w:eastAsia="es-P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List Bullet" w:uiPriority="99"/>
    <w:lsdException w:name="Title" w:qFormat="1"/>
    <w:lsdException w:name="Body Text Indent" w:uiPriority="99"/>
    <w:lsdException w:name="Subtitle" w:qFormat="1"/>
    <w:lsdException w:name="Strong" w:qFormat="1"/>
    <w:lsdException w:name="Emphasis" w:qFormat="1"/>
    <w:lsdException w:name="No List" w:uiPriority="99"/>
    <w:lsdException w:name="Balloon Text" w:uiPriority="99"/>
    <w:lsdException w:name="Table Gri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53DE"/>
    <w:pPr>
      <w:spacing w:line="360" w:lineRule="auto"/>
    </w:pPr>
    <w:rPr>
      <w:rFonts w:ascii="Arial" w:hAnsi="Arial"/>
      <w:sz w:val="22"/>
      <w:lang w:val="es-ES" w:eastAsia="es-ES"/>
    </w:rPr>
  </w:style>
  <w:style w:type="paragraph" w:styleId="Ttulo1">
    <w:name w:val="heading 1"/>
    <w:basedOn w:val="Normal"/>
    <w:next w:val="Normal"/>
    <w:qFormat/>
    <w:rsid w:val="004853DE"/>
    <w:pPr>
      <w:keepNext/>
      <w:jc w:val="both"/>
      <w:outlineLvl w:val="0"/>
    </w:pPr>
    <w:rPr>
      <w:b/>
    </w:rPr>
  </w:style>
  <w:style w:type="paragraph" w:styleId="Ttulo2">
    <w:name w:val="heading 2"/>
    <w:basedOn w:val="Normal"/>
    <w:next w:val="Normal"/>
    <w:qFormat/>
    <w:pPr>
      <w:keepNext/>
      <w:outlineLvl w:val="1"/>
    </w:pPr>
    <w:rPr>
      <w:b/>
    </w:rPr>
  </w:style>
  <w:style w:type="paragraph" w:styleId="Ttulo3">
    <w:name w:val="heading 3"/>
    <w:basedOn w:val="Normal"/>
    <w:next w:val="Normal"/>
    <w:qFormat/>
    <w:pPr>
      <w:keepNext/>
      <w:outlineLvl w:val="2"/>
    </w:pPr>
    <w:rPr>
      <w:u w:val="single"/>
    </w:rPr>
  </w:style>
  <w:style w:type="paragraph" w:styleId="Ttulo4">
    <w:name w:val="heading 4"/>
    <w:basedOn w:val="Normal"/>
    <w:next w:val="Normal"/>
    <w:qFormat/>
    <w:pPr>
      <w:keepNext/>
      <w:widowControl w:val="0"/>
      <w:tabs>
        <w:tab w:val="left" w:pos="-1440"/>
        <w:tab w:val="left" w:pos="-720"/>
      </w:tabs>
      <w:suppressAutoHyphens/>
      <w:spacing w:line="288" w:lineRule="auto"/>
      <w:jc w:val="both"/>
      <w:outlineLvl w:val="3"/>
    </w:pPr>
    <w:rPr>
      <w:b/>
      <w:sz w:val="24"/>
      <w:lang w:val="es-ES_tradnl"/>
    </w:rPr>
  </w:style>
  <w:style w:type="paragraph" w:styleId="Ttulo5">
    <w:name w:val="heading 5"/>
    <w:basedOn w:val="Normal"/>
    <w:next w:val="Normal"/>
    <w:qFormat/>
    <w:pPr>
      <w:keepNext/>
      <w:widowControl w:val="0"/>
      <w:spacing w:line="288" w:lineRule="auto"/>
      <w:ind w:left="720" w:firstLine="720"/>
      <w:jc w:val="both"/>
      <w:outlineLvl w:val="4"/>
    </w:pPr>
    <w:rPr>
      <w:sz w:val="24"/>
      <w:lang w:val="es-PE"/>
    </w:rPr>
  </w:style>
  <w:style w:type="paragraph" w:styleId="Ttulo6">
    <w:name w:val="heading 6"/>
    <w:basedOn w:val="Normal"/>
    <w:next w:val="Normal"/>
    <w:qFormat/>
    <w:pPr>
      <w:keepNext/>
      <w:widowControl w:val="0"/>
      <w:spacing w:line="288" w:lineRule="auto"/>
      <w:ind w:firstLine="720"/>
      <w:jc w:val="both"/>
      <w:outlineLvl w:val="5"/>
    </w:pPr>
    <w:rPr>
      <w:sz w:val="24"/>
      <w:lang w:val="es-PE"/>
    </w:rPr>
  </w:style>
  <w:style w:type="paragraph" w:styleId="Ttulo7">
    <w:name w:val="heading 7"/>
    <w:basedOn w:val="Normal"/>
    <w:next w:val="Normal"/>
    <w:qFormat/>
    <w:pPr>
      <w:keepNext/>
      <w:widowControl w:val="0"/>
      <w:spacing w:line="288" w:lineRule="auto"/>
      <w:ind w:left="360" w:firstLine="360"/>
      <w:jc w:val="both"/>
      <w:outlineLvl w:val="6"/>
    </w:pPr>
    <w:rPr>
      <w:sz w:val="24"/>
      <w:lang w:val="es-PE"/>
    </w:rPr>
  </w:style>
  <w:style w:type="paragraph" w:styleId="Ttulo8">
    <w:name w:val="heading 8"/>
    <w:basedOn w:val="Normal"/>
    <w:next w:val="Normal"/>
    <w:qFormat/>
    <w:pPr>
      <w:keepNext/>
      <w:tabs>
        <w:tab w:val="left" w:pos="-720"/>
        <w:tab w:val="left" w:pos="0"/>
      </w:tabs>
      <w:suppressAutoHyphens/>
      <w:spacing w:line="288" w:lineRule="auto"/>
      <w:ind w:left="720" w:hanging="720"/>
      <w:jc w:val="both"/>
      <w:outlineLvl w:val="7"/>
    </w:pPr>
    <w:rPr>
      <w:spacing w:val="-2"/>
      <w:sz w:val="24"/>
      <w:lang w:val="es-PE"/>
    </w:rPr>
  </w:style>
  <w:style w:type="paragraph" w:styleId="Ttulo9">
    <w:name w:val="heading 9"/>
    <w:basedOn w:val="Normal"/>
    <w:next w:val="Normal"/>
    <w:qFormat/>
    <w:pPr>
      <w:keepNext/>
      <w:widowControl w:val="0"/>
      <w:spacing w:line="288" w:lineRule="auto"/>
      <w:ind w:firstLine="1440"/>
      <w:jc w:val="both"/>
      <w:outlineLvl w:val="8"/>
    </w:pPr>
    <w:rPr>
      <w:b/>
      <w:sz w:val="24"/>
      <w:lang w:val="es-P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pPr>
      <w:widowControl w:val="0"/>
      <w:spacing w:line="288" w:lineRule="auto"/>
    </w:pPr>
    <w:rPr>
      <w:snapToGrid w:val="0"/>
      <w:sz w:val="24"/>
    </w:rPr>
  </w:style>
  <w:style w:type="paragraph" w:styleId="Sangradetextonormal">
    <w:name w:val="Body Text Indent"/>
    <w:aliases w:val="Sangría de t. independiente"/>
    <w:basedOn w:val="Normal"/>
    <w:link w:val="SangradetextonormalCar"/>
    <w:uiPriority w:val="99"/>
    <w:pPr>
      <w:widowControl w:val="0"/>
      <w:spacing w:line="288" w:lineRule="auto"/>
      <w:ind w:left="720"/>
    </w:pPr>
    <w:rPr>
      <w:snapToGrid w:val="0"/>
      <w:sz w:val="24"/>
    </w:rPr>
  </w:style>
  <w:style w:type="paragraph" w:styleId="Ttulo">
    <w:name w:val="Title"/>
    <w:basedOn w:val="Normal"/>
    <w:qFormat/>
    <w:pPr>
      <w:jc w:val="center"/>
    </w:pPr>
    <w:rPr>
      <w:sz w:val="24"/>
      <w:lang w:val="en-US"/>
    </w:rPr>
  </w:style>
  <w:style w:type="paragraph" w:styleId="Sangra2detindependiente">
    <w:name w:val="Body Text Indent 2"/>
    <w:basedOn w:val="Normal"/>
    <w:pPr>
      <w:ind w:left="708"/>
      <w:jc w:val="both"/>
    </w:pPr>
    <w:rPr>
      <w:sz w:val="24"/>
    </w:rPr>
  </w:style>
  <w:style w:type="paragraph" w:styleId="Sangra3detindependiente">
    <w:name w:val="Body Text Indent 3"/>
    <w:basedOn w:val="Normal"/>
    <w:pPr>
      <w:ind w:left="708"/>
      <w:jc w:val="both"/>
    </w:pPr>
  </w:style>
  <w:style w:type="paragraph" w:styleId="Textoindependiente2">
    <w:name w:val="Body Text 2"/>
    <w:basedOn w:val="Normal"/>
    <w:pPr>
      <w:jc w:val="both"/>
    </w:pPr>
    <w:rPr>
      <w:sz w:val="24"/>
      <w:lang w:val="es-MX"/>
    </w:rPr>
  </w:style>
  <w:style w:type="paragraph" w:styleId="Textoindependiente3">
    <w:name w:val="Body Text 3"/>
    <w:basedOn w:val="Normal"/>
    <w:pPr>
      <w:jc w:val="both"/>
    </w:pPr>
  </w:style>
  <w:style w:type="paragraph" w:customStyle="1" w:styleId="Textodenotaalfinal">
    <w:name w:val="Texto de nota al final"/>
    <w:basedOn w:val="Normal"/>
    <w:pPr>
      <w:widowControl w:val="0"/>
    </w:pPr>
    <w:rPr>
      <w:rFonts w:ascii="Courier New" w:hAnsi="Courier New"/>
      <w:sz w:val="24"/>
      <w:lang w:val="es-ES_tradnl"/>
    </w:rPr>
  </w:style>
  <w:style w:type="paragraph" w:styleId="Piedepgina">
    <w:name w:val="footer"/>
    <w:basedOn w:val="Normal"/>
    <w:link w:val="PiedepginaCar"/>
    <w:uiPriority w:val="99"/>
    <w:pPr>
      <w:tabs>
        <w:tab w:val="center" w:pos="4419"/>
        <w:tab w:val="right" w:pos="8838"/>
      </w:tabs>
    </w:pPr>
  </w:style>
  <w:style w:type="character" w:styleId="Nmerodepgina">
    <w:name w:val="page number"/>
    <w:basedOn w:val="Fuentedeprrafopredeter"/>
  </w:style>
  <w:style w:type="paragraph" w:styleId="Encabezado">
    <w:name w:val="header"/>
    <w:aliases w:val="maria"/>
    <w:basedOn w:val="Normal"/>
    <w:link w:val="EncabezadoCar"/>
    <w:uiPriority w:val="99"/>
    <w:pPr>
      <w:tabs>
        <w:tab w:val="center" w:pos="4419"/>
        <w:tab w:val="right" w:pos="8838"/>
      </w:tabs>
    </w:pPr>
  </w:style>
  <w:style w:type="paragraph" w:styleId="Textosinformato">
    <w:name w:val="Plain Text"/>
    <w:basedOn w:val="Normal"/>
    <w:rPr>
      <w:rFonts w:ascii="Courier New" w:hAnsi="Courier New"/>
    </w:rPr>
  </w:style>
  <w:style w:type="paragraph" w:styleId="Mapadeldocumento">
    <w:name w:val="Document Map"/>
    <w:basedOn w:val="Normal"/>
    <w:semiHidden/>
    <w:pPr>
      <w:shd w:val="clear" w:color="auto" w:fill="000080"/>
    </w:pPr>
    <w:rPr>
      <w:rFonts w:ascii="Tahoma" w:hAnsi="Tahoma"/>
    </w:rPr>
  </w:style>
  <w:style w:type="table" w:styleId="Tablaconcuadrcula">
    <w:name w:val="Table Grid"/>
    <w:basedOn w:val="Tablanormal"/>
    <w:uiPriority w:val="99"/>
    <w:rsid w:val="00C0180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ncabezadoCar">
    <w:name w:val="Encabezado Car"/>
    <w:aliases w:val="maria Car"/>
    <w:basedOn w:val="Fuentedeprrafopredeter"/>
    <w:link w:val="Encabezado"/>
    <w:uiPriority w:val="99"/>
    <w:rsid w:val="00B041F1"/>
    <w:rPr>
      <w:rFonts w:ascii="Arial" w:hAnsi="Arial"/>
      <w:sz w:val="22"/>
      <w:lang w:val="es-ES" w:eastAsia="es-ES" w:bidi="ar-SA"/>
    </w:rPr>
  </w:style>
  <w:style w:type="paragraph" w:styleId="TDC1">
    <w:name w:val="toc 1"/>
    <w:basedOn w:val="Normal"/>
    <w:next w:val="Normal"/>
    <w:autoRedefine/>
    <w:semiHidden/>
    <w:rsid w:val="006D7457"/>
    <w:pPr>
      <w:tabs>
        <w:tab w:val="left" w:pos="709"/>
        <w:tab w:val="right" w:leader="dot" w:pos="8778"/>
      </w:tabs>
    </w:pPr>
    <w:rPr>
      <w:rFonts w:cs="Arial"/>
      <w:caps/>
      <w:noProof/>
      <w:snapToGrid w:val="0"/>
      <w:szCs w:val="22"/>
      <w:lang w:val="es-PE"/>
    </w:rPr>
  </w:style>
  <w:style w:type="paragraph" w:styleId="TDC3">
    <w:name w:val="toc 3"/>
    <w:basedOn w:val="Normal"/>
    <w:next w:val="Normal"/>
    <w:autoRedefine/>
    <w:semiHidden/>
    <w:rsid w:val="006D7457"/>
    <w:pPr>
      <w:ind w:left="440"/>
    </w:pPr>
  </w:style>
  <w:style w:type="character" w:styleId="Hipervnculo">
    <w:name w:val="Hyperlink"/>
    <w:basedOn w:val="Fuentedeprrafopredeter"/>
    <w:rsid w:val="006D7457"/>
    <w:rPr>
      <w:color w:val="0000FF"/>
      <w:u w:val="single"/>
    </w:rPr>
  </w:style>
  <w:style w:type="paragraph" w:styleId="Listaconvietas">
    <w:name w:val="List Bullet"/>
    <w:basedOn w:val="Normal"/>
    <w:autoRedefine/>
    <w:uiPriority w:val="99"/>
    <w:rsid w:val="00032E3A"/>
    <w:pPr>
      <w:numPr>
        <w:numId w:val="14"/>
      </w:numPr>
      <w:spacing w:line="240" w:lineRule="auto"/>
    </w:pPr>
    <w:rPr>
      <w:rFonts w:ascii="Times New Roman" w:hAnsi="Times New Roman"/>
      <w:sz w:val="20"/>
      <w:lang w:val="es-PE"/>
    </w:rPr>
  </w:style>
  <w:style w:type="paragraph" w:styleId="Listaconvietas4">
    <w:name w:val="List Bullet 4"/>
    <w:basedOn w:val="Normal"/>
    <w:autoRedefine/>
    <w:rsid w:val="00032E3A"/>
    <w:pPr>
      <w:numPr>
        <w:numId w:val="15"/>
      </w:numPr>
      <w:spacing w:line="240" w:lineRule="auto"/>
    </w:pPr>
    <w:rPr>
      <w:rFonts w:ascii="Times New Roman" w:hAnsi="Times New Roman"/>
      <w:sz w:val="20"/>
    </w:rPr>
  </w:style>
  <w:style w:type="paragraph" w:customStyle="1" w:styleId="BodyTextIndent22">
    <w:name w:val="Body Text Indent 22"/>
    <w:basedOn w:val="Normal"/>
    <w:rsid w:val="003A1547"/>
    <w:pPr>
      <w:spacing w:line="240" w:lineRule="auto"/>
      <w:ind w:left="708"/>
      <w:jc w:val="both"/>
    </w:pPr>
    <w:rPr>
      <w:lang w:val="es-ES_tradnl" w:eastAsia="es-MX"/>
    </w:rPr>
  </w:style>
  <w:style w:type="paragraph" w:customStyle="1" w:styleId="Estilo1">
    <w:name w:val="Estilo1"/>
    <w:basedOn w:val="Normal"/>
    <w:rsid w:val="003A1547"/>
    <w:pPr>
      <w:spacing w:line="240" w:lineRule="auto"/>
    </w:pPr>
    <w:rPr>
      <w:sz w:val="20"/>
      <w:lang w:val="es-ES_tradnl" w:eastAsia="es-PE"/>
    </w:rPr>
  </w:style>
  <w:style w:type="paragraph" w:styleId="Subttulo">
    <w:name w:val="Subtitle"/>
    <w:basedOn w:val="Normal"/>
    <w:qFormat/>
    <w:rsid w:val="005C2A9E"/>
    <w:pPr>
      <w:spacing w:line="240" w:lineRule="auto"/>
    </w:pPr>
    <w:rPr>
      <w:rFonts w:cs="Arial"/>
      <w:b/>
      <w:bCs/>
      <w:szCs w:val="24"/>
    </w:rPr>
  </w:style>
  <w:style w:type="paragraph" w:styleId="Textodeglobo">
    <w:name w:val="Balloon Text"/>
    <w:basedOn w:val="Normal"/>
    <w:link w:val="TextodegloboCar"/>
    <w:uiPriority w:val="99"/>
    <w:rsid w:val="0097188E"/>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rsid w:val="0097188E"/>
    <w:rPr>
      <w:rFonts w:ascii="Tahoma" w:hAnsi="Tahoma" w:cs="Tahoma"/>
      <w:sz w:val="16"/>
      <w:szCs w:val="16"/>
      <w:lang w:val="es-ES" w:eastAsia="es-ES"/>
    </w:rPr>
  </w:style>
  <w:style w:type="paragraph" w:styleId="Sinespaciado">
    <w:name w:val="No Spacing"/>
    <w:basedOn w:val="Normal"/>
    <w:uiPriority w:val="1"/>
    <w:qFormat/>
    <w:rsid w:val="0080081D"/>
    <w:pPr>
      <w:spacing w:line="240" w:lineRule="auto"/>
    </w:pPr>
    <w:rPr>
      <w:rFonts w:asciiTheme="minorHAnsi" w:eastAsiaTheme="minorHAnsi" w:hAnsiTheme="minorHAnsi" w:cstheme="minorBidi"/>
      <w:szCs w:val="22"/>
      <w:lang w:val="es-PE" w:eastAsia="en-US"/>
    </w:rPr>
  </w:style>
  <w:style w:type="paragraph" w:styleId="Prrafodelista">
    <w:name w:val="List Paragraph"/>
    <w:basedOn w:val="Normal"/>
    <w:uiPriority w:val="34"/>
    <w:qFormat/>
    <w:rsid w:val="0080081D"/>
    <w:pPr>
      <w:spacing w:line="240" w:lineRule="auto"/>
      <w:ind w:left="720"/>
      <w:contextualSpacing/>
    </w:pPr>
    <w:rPr>
      <w:rFonts w:ascii="Times New Roman" w:hAnsi="Times New Roman"/>
      <w:sz w:val="24"/>
      <w:szCs w:val="24"/>
    </w:rPr>
  </w:style>
  <w:style w:type="paragraph" w:styleId="Citadestacada">
    <w:name w:val="Intense Quote"/>
    <w:basedOn w:val="Normal"/>
    <w:next w:val="Normal"/>
    <w:link w:val="CitadestacadaCar"/>
    <w:uiPriority w:val="30"/>
    <w:qFormat/>
    <w:rsid w:val="0080081D"/>
    <w:pPr>
      <w:pBdr>
        <w:bottom w:val="single" w:sz="4" w:space="4" w:color="4F81BD"/>
      </w:pBdr>
      <w:spacing w:before="200" w:after="280" w:line="240" w:lineRule="auto"/>
      <w:ind w:left="936" w:right="936"/>
    </w:pPr>
    <w:rPr>
      <w:rFonts w:ascii="Times New Roman" w:hAnsi="Times New Roman"/>
      <w:b/>
      <w:bCs/>
      <w:i/>
      <w:iCs/>
      <w:color w:val="4F81BD"/>
      <w:sz w:val="24"/>
      <w:szCs w:val="24"/>
      <w:lang w:val="en-US" w:eastAsia="en-US"/>
    </w:rPr>
  </w:style>
  <w:style w:type="character" w:customStyle="1" w:styleId="CitadestacadaCar">
    <w:name w:val="Cita destacada Car"/>
    <w:basedOn w:val="Fuentedeprrafopredeter"/>
    <w:link w:val="Citadestacada"/>
    <w:uiPriority w:val="30"/>
    <w:rsid w:val="0080081D"/>
    <w:rPr>
      <w:b/>
      <w:bCs/>
      <w:i/>
      <w:iCs/>
      <w:color w:val="4F81BD"/>
      <w:sz w:val="24"/>
      <w:szCs w:val="24"/>
      <w:lang w:val="en-US" w:eastAsia="en-US"/>
    </w:rPr>
  </w:style>
  <w:style w:type="character" w:customStyle="1" w:styleId="PiedepginaCar">
    <w:name w:val="Pie de página Car"/>
    <w:basedOn w:val="Fuentedeprrafopredeter"/>
    <w:link w:val="Piedepgina"/>
    <w:uiPriority w:val="99"/>
    <w:rsid w:val="0005528B"/>
    <w:rPr>
      <w:rFonts w:ascii="Arial" w:hAnsi="Arial"/>
      <w:sz w:val="22"/>
      <w:lang w:val="es-ES" w:eastAsia="es-ES"/>
    </w:rPr>
  </w:style>
  <w:style w:type="paragraph" w:customStyle="1" w:styleId="Default">
    <w:name w:val="Default"/>
    <w:rsid w:val="0005528B"/>
    <w:pPr>
      <w:autoSpaceDE w:val="0"/>
      <w:autoSpaceDN w:val="0"/>
      <w:adjustRightInd w:val="0"/>
    </w:pPr>
    <w:rPr>
      <w:rFonts w:ascii="Arial" w:eastAsia="Calibri" w:hAnsi="Arial" w:cs="Arial"/>
      <w:color w:val="000000"/>
      <w:sz w:val="24"/>
      <w:szCs w:val="24"/>
      <w:lang w:eastAsia="en-US"/>
    </w:rPr>
  </w:style>
  <w:style w:type="character" w:customStyle="1" w:styleId="SangradetextonormalCar">
    <w:name w:val="Sangría de texto normal Car"/>
    <w:aliases w:val="Sangría de t. independiente Car"/>
    <w:basedOn w:val="Fuentedeprrafopredeter"/>
    <w:link w:val="Sangradetextonormal"/>
    <w:uiPriority w:val="99"/>
    <w:rsid w:val="0005528B"/>
    <w:rPr>
      <w:rFonts w:ascii="Arial" w:hAnsi="Arial"/>
      <w:snapToGrid w:val="0"/>
      <w:sz w:val="24"/>
      <w:lang w:val="es-ES" w:eastAsia="es-ES"/>
    </w:rPr>
  </w:style>
  <w:style w:type="paragraph" w:customStyle="1" w:styleId="TextoTitulo2">
    <w:name w:val="Texto Titulo2"/>
    <w:basedOn w:val="Normal"/>
    <w:rsid w:val="0005528B"/>
    <w:pPr>
      <w:spacing w:line="240" w:lineRule="auto"/>
      <w:ind w:left="1134"/>
      <w:jc w:val="both"/>
    </w:pPr>
    <w:rPr>
      <w:rFonts w:ascii="Times New Roman" w:hAnsi="Times New Roman"/>
      <w:szCs w:val="22"/>
      <w:lang w:val="es-PE"/>
    </w:rPr>
  </w:style>
  <w:style w:type="table" w:customStyle="1" w:styleId="GridTable5DarkAccent1">
    <w:name w:val="Grid Table 5 Dark Accent 1"/>
    <w:basedOn w:val="Tablanormal"/>
    <w:uiPriority w:val="50"/>
    <w:rsid w:val="0005528B"/>
    <w:rPr>
      <w:lang w:val="es-ES" w:eastAsia="es-ES"/>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Referenciasutil">
    <w:name w:val="Subtle Reference"/>
    <w:basedOn w:val="Fuentedeprrafopredeter"/>
    <w:uiPriority w:val="31"/>
    <w:qFormat/>
    <w:rsid w:val="0005528B"/>
    <w:rPr>
      <w:smallCaps/>
      <w:color w:val="5A5A5A" w:themeColor="text1" w:themeTint="A5"/>
    </w:rPr>
  </w:style>
  <w:style w:type="character" w:customStyle="1" w:styleId="apple-converted-space">
    <w:name w:val="apple-converted-space"/>
    <w:basedOn w:val="Fuentedeprrafopredeter"/>
    <w:rsid w:val="0005528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PE" w:eastAsia="es-P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List Bullet" w:uiPriority="99"/>
    <w:lsdException w:name="Title" w:qFormat="1"/>
    <w:lsdException w:name="Body Text Indent" w:uiPriority="99"/>
    <w:lsdException w:name="Subtitle" w:qFormat="1"/>
    <w:lsdException w:name="Strong" w:qFormat="1"/>
    <w:lsdException w:name="Emphasis" w:qFormat="1"/>
    <w:lsdException w:name="No List" w:uiPriority="99"/>
    <w:lsdException w:name="Balloon Text" w:uiPriority="99"/>
    <w:lsdException w:name="Table Gri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53DE"/>
    <w:pPr>
      <w:spacing w:line="360" w:lineRule="auto"/>
    </w:pPr>
    <w:rPr>
      <w:rFonts w:ascii="Arial" w:hAnsi="Arial"/>
      <w:sz w:val="22"/>
      <w:lang w:val="es-ES" w:eastAsia="es-ES"/>
    </w:rPr>
  </w:style>
  <w:style w:type="paragraph" w:styleId="Ttulo1">
    <w:name w:val="heading 1"/>
    <w:basedOn w:val="Normal"/>
    <w:next w:val="Normal"/>
    <w:qFormat/>
    <w:rsid w:val="004853DE"/>
    <w:pPr>
      <w:keepNext/>
      <w:jc w:val="both"/>
      <w:outlineLvl w:val="0"/>
    </w:pPr>
    <w:rPr>
      <w:b/>
    </w:rPr>
  </w:style>
  <w:style w:type="paragraph" w:styleId="Ttulo2">
    <w:name w:val="heading 2"/>
    <w:basedOn w:val="Normal"/>
    <w:next w:val="Normal"/>
    <w:qFormat/>
    <w:pPr>
      <w:keepNext/>
      <w:outlineLvl w:val="1"/>
    </w:pPr>
    <w:rPr>
      <w:b/>
    </w:rPr>
  </w:style>
  <w:style w:type="paragraph" w:styleId="Ttulo3">
    <w:name w:val="heading 3"/>
    <w:basedOn w:val="Normal"/>
    <w:next w:val="Normal"/>
    <w:qFormat/>
    <w:pPr>
      <w:keepNext/>
      <w:outlineLvl w:val="2"/>
    </w:pPr>
    <w:rPr>
      <w:u w:val="single"/>
    </w:rPr>
  </w:style>
  <w:style w:type="paragraph" w:styleId="Ttulo4">
    <w:name w:val="heading 4"/>
    <w:basedOn w:val="Normal"/>
    <w:next w:val="Normal"/>
    <w:qFormat/>
    <w:pPr>
      <w:keepNext/>
      <w:widowControl w:val="0"/>
      <w:tabs>
        <w:tab w:val="left" w:pos="-1440"/>
        <w:tab w:val="left" w:pos="-720"/>
      </w:tabs>
      <w:suppressAutoHyphens/>
      <w:spacing w:line="288" w:lineRule="auto"/>
      <w:jc w:val="both"/>
      <w:outlineLvl w:val="3"/>
    </w:pPr>
    <w:rPr>
      <w:b/>
      <w:sz w:val="24"/>
      <w:lang w:val="es-ES_tradnl"/>
    </w:rPr>
  </w:style>
  <w:style w:type="paragraph" w:styleId="Ttulo5">
    <w:name w:val="heading 5"/>
    <w:basedOn w:val="Normal"/>
    <w:next w:val="Normal"/>
    <w:qFormat/>
    <w:pPr>
      <w:keepNext/>
      <w:widowControl w:val="0"/>
      <w:spacing w:line="288" w:lineRule="auto"/>
      <w:ind w:left="720" w:firstLine="720"/>
      <w:jc w:val="both"/>
      <w:outlineLvl w:val="4"/>
    </w:pPr>
    <w:rPr>
      <w:sz w:val="24"/>
      <w:lang w:val="es-PE"/>
    </w:rPr>
  </w:style>
  <w:style w:type="paragraph" w:styleId="Ttulo6">
    <w:name w:val="heading 6"/>
    <w:basedOn w:val="Normal"/>
    <w:next w:val="Normal"/>
    <w:qFormat/>
    <w:pPr>
      <w:keepNext/>
      <w:widowControl w:val="0"/>
      <w:spacing w:line="288" w:lineRule="auto"/>
      <w:ind w:firstLine="720"/>
      <w:jc w:val="both"/>
      <w:outlineLvl w:val="5"/>
    </w:pPr>
    <w:rPr>
      <w:sz w:val="24"/>
      <w:lang w:val="es-PE"/>
    </w:rPr>
  </w:style>
  <w:style w:type="paragraph" w:styleId="Ttulo7">
    <w:name w:val="heading 7"/>
    <w:basedOn w:val="Normal"/>
    <w:next w:val="Normal"/>
    <w:qFormat/>
    <w:pPr>
      <w:keepNext/>
      <w:widowControl w:val="0"/>
      <w:spacing w:line="288" w:lineRule="auto"/>
      <w:ind w:left="360" w:firstLine="360"/>
      <w:jc w:val="both"/>
      <w:outlineLvl w:val="6"/>
    </w:pPr>
    <w:rPr>
      <w:sz w:val="24"/>
      <w:lang w:val="es-PE"/>
    </w:rPr>
  </w:style>
  <w:style w:type="paragraph" w:styleId="Ttulo8">
    <w:name w:val="heading 8"/>
    <w:basedOn w:val="Normal"/>
    <w:next w:val="Normal"/>
    <w:qFormat/>
    <w:pPr>
      <w:keepNext/>
      <w:tabs>
        <w:tab w:val="left" w:pos="-720"/>
        <w:tab w:val="left" w:pos="0"/>
      </w:tabs>
      <w:suppressAutoHyphens/>
      <w:spacing w:line="288" w:lineRule="auto"/>
      <w:ind w:left="720" w:hanging="720"/>
      <w:jc w:val="both"/>
      <w:outlineLvl w:val="7"/>
    </w:pPr>
    <w:rPr>
      <w:spacing w:val="-2"/>
      <w:sz w:val="24"/>
      <w:lang w:val="es-PE"/>
    </w:rPr>
  </w:style>
  <w:style w:type="paragraph" w:styleId="Ttulo9">
    <w:name w:val="heading 9"/>
    <w:basedOn w:val="Normal"/>
    <w:next w:val="Normal"/>
    <w:qFormat/>
    <w:pPr>
      <w:keepNext/>
      <w:widowControl w:val="0"/>
      <w:spacing w:line="288" w:lineRule="auto"/>
      <w:ind w:firstLine="1440"/>
      <w:jc w:val="both"/>
      <w:outlineLvl w:val="8"/>
    </w:pPr>
    <w:rPr>
      <w:b/>
      <w:sz w:val="24"/>
      <w:lang w:val="es-P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pPr>
      <w:widowControl w:val="0"/>
      <w:spacing w:line="288" w:lineRule="auto"/>
    </w:pPr>
    <w:rPr>
      <w:snapToGrid w:val="0"/>
      <w:sz w:val="24"/>
    </w:rPr>
  </w:style>
  <w:style w:type="paragraph" w:styleId="Sangradetextonormal">
    <w:name w:val="Body Text Indent"/>
    <w:aliases w:val="Sangría de t. independiente"/>
    <w:basedOn w:val="Normal"/>
    <w:link w:val="SangradetextonormalCar"/>
    <w:uiPriority w:val="99"/>
    <w:pPr>
      <w:widowControl w:val="0"/>
      <w:spacing w:line="288" w:lineRule="auto"/>
      <w:ind w:left="720"/>
    </w:pPr>
    <w:rPr>
      <w:snapToGrid w:val="0"/>
      <w:sz w:val="24"/>
    </w:rPr>
  </w:style>
  <w:style w:type="paragraph" w:styleId="Ttulo">
    <w:name w:val="Title"/>
    <w:basedOn w:val="Normal"/>
    <w:qFormat/>
    <w:pPr>
      <w:jc w:val="center"/>
    </w:pPr>
    <w:rPr>
      <w:sz w:val="24"/>
      <w:lang w:val="en-US"/>
    </w:rPr>
  </w:style>
  <w:style w:type="paragraph" w:styleId="Sangra2detindependiente">
    <w:name w:val="Body Text Indent 2"/>
    <w:basedOn w:val="Normal"/>
    <w:pPr>
      <w:ind w:left="708"/>
      <w:jc w:val="both"/>
    </w:pPr>
    <w:rPr>
      <w:sz w:val="24"/>
    </w:rPr>
  </w:style>
  <w:style w:type="paragraph" w:styleId="Sangra3detindependiente">
    <w:name w:val="Body Text Indent 3"/>
    <w:basedOn w:val="Normal"/>
    <w:pPr>
      <w:ind w:left="708"/>
      <w:jc w:val="both"/>
    </w:pPr>
  </w:style>
  <w:style w:type="paragraph" w:styleId="Textoindependiente2">
    <w:name w:val="Body Text 2"/>
    <w:basedOn w:val="Normal"/>
    <w:pPr>
      <w:jc w:val="both"/>
    </w:pPr>
    <w:rPr>
      <w:sz w:val="24"/>
      <w:lang w:val="es-MX"/>
    </w:rPr>
  </w:style>
  <w:style w:type="paragraph" w:styleId="Textoindependiente3">
    <w:name w:val="Body Text 3"/>
    <w:basedOn w:val="Normal"/>
    <w:pPr>
      <w:jc w:val="both"/>
    </w:pPr>
  </w:style>
  <w:style w:type="paragraph" w:customStyle="1" w:styleId="Textodenotaalfinal">
    <w:name w:val="Texto de nota al final"/>
    <w:basedOn w:val="Normal"/>
    <w:pPr>
      <w:widowControl w:val="0"/>
    </w:pPr>
    <w:rPr>
      <w:rFonts w:ascii="Courier New" w:hAnsi="Courier New"/>
      <w:sz w:val="24"/>
      <w:lang w:val="es-ES_tradnl"/>
    </w:rPr>
  </w:style>
  <w:style w:type="paragraph" w:styleId="Piedepgina">
    <w:name w:val="footer"/>
    <w:basedOn w:val="Normal"/>
    <w:link w:val="PiedepginaCar"/>
    <w:uiPriority w:val="99"/>
    <w:pPr>
      <w:tabs>
        <w:tab w:val="center" w:pos="4419"/>
        <w:tab w:val="right" w:pos="8838"/>
      </w:tabs>
    </w:pPr>
  </w:style>
  <w:style w:type="character" w:styleId="Nmerodepgina">
    <w:name w:val="page number"/>
    <w:basedOn w:val="Fuentedeprrafopredeter"/>
  </w:style>
  <w:style w:type="paragraph" w:styleId="Encabezado">
    <w:name w:val="header"/>
    <w:aliases w:val="maria"/>
    <w:basedOn w:val="Normal"/>
    <w:link w:val="EncabezadoCar"/>
    <w:uiPriority w:val="99"/>
    <w:pPr>
      <w:tabs>
        <w:tab w:val="center" w:pos="4419"/>
        <w:tab w:val="right" w:pos="8838"/>
      </w:tabs>
    </w:pPr>
  </w:style>
  <w:style w:type="paragraph" w:styleId="Textosinformato">
    <w:name w:val="Plain Text"/>
    <w:basedOn w:val="Normal"/>
    <w:rPr>
      <w:rFonts w:ascii="Courier New" w:hAnsi="Courier New"/>
    </w:rPr>
  </w:style>
  <w:style w:type="paragraph" w:styleId="Mapadeldocumento">
    <w:name w:val="Document Map"/>
    <w:basedOn w:val="Normal"/>
    <w:semiHidden/>
    <w:pPr>
      <w:shd w:val="clear" w:color="auto" w:fill="000080"/>
    </w:pPr>
    <w:rPr>
      <w:rFonts w:ascii="Tahoma" w:hAnsi="Tahoma"/>
    </w:rPr>
  </w:style>
  <w:style w:type="table" w:styleId="Tablaconcuadrcula">
    <w:name w:val="Table Grid"/>
    <w:basedOn w:val="Tablanormal"/>
    <w:uiPriority w:val="99"/>
    <w:rsid w:val="00C0180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ncabezadoCar">
    <w:name w:val="Encabezado Car"/>
    <w:aliases w:val="maria Car"/>
    <w:basedOn w:val="Fuentedeprrafopredeter"/>
    <w:link w:val="Encabezado"/>
    <w:uiPriority w:val="99"/>
    <w:rsid w:val="00B041F1"/>
    <w:rPr>
      <w:rFonts w:ascii="Arial" w:hAnsi="Arial"/>
      <w:sz w:val="22"/>
      <w:lang w:val="es-ES" w:eastAsia="es-ES" w:bidi="ar-SA"/>
    </w:rPr>
  </w:style>
  <w:style w:type="paragraph" w:styleId="TDC1">
    <w:name w:val="toc 1"/>
    <w:basedOn w:val="Normal"/>
    <w:next w:val="Normal"/>
    <w:autoRedefine/>
    <w:semiHidden/>
    <w:rsid w:val="006D7457"/>
    <w:pPr>
      <w:tabs>
        <w:tab w:val="left" w:pos="709"/>
        <w:tab w:val="right" w:leader="dot" w:pos="8778"/>
      </w:tabs>
    </w:pPr>
    <w:rPr>
      <w:rFonts w:cs="Arial"/>
      <w:caps/>
      <w:noProof/>
      <w:snapToGrid w:val="0"/>
      <w:szCs w:val="22"/>
      <w:lang w:val="es-PE"/>
    </w:rPr>
  </w:style>
  <w:style w:type="paragraph" w:styleId="TDC3">
    <w:name w:val="toc 3"/>
    <w:basedOn w:val="Normal"/>
    <w:next w:val="Normal"/>
    <w:autoRedefine/>
    <w:semiHidden/>
    <w:rsid w:val="006D7457"/>
    <w:pPr>
      <w:ind w:left="440"/>
    </w:pPr>
  </w:style>
  <w:style w:type="character" w:styleId="Hipervnculo">
    <w:name w:val="Hyperlink"/>
    <w:basedOn w:val="Fuentedeprrafopredeter"/>
    <w:rsid w:val="006D7457"/>
    <w:rPr>
      <w:color w:val="0000FF"/>
      <w:u w:val="single"/>
    </w:rPr>
  </w:style>
  <w:style w:type="paragraph" w:styleId="Listaconvietas">
    <w:name w:val="List Bullet"/>
    <w:basedOn w:val="Normal"/>
    <w:autoRedefine/>
    <w:uiPriority w:val="99"/>
    <w:rsid w:val="00032E3A"/>
    <w:pPr>
      <w:numPr>
        <w:numId w:val="14"/>
      </w:numPr>
      <w:spacing w:line="240" w:lineRule="auto"/>
    </w:pPr>
    <w:rPr>
      <w:rFonts w:ascii="Times New Roman" w:hAnsi="Times New Roman"/>
      <w:sz w:val="20"/>
      <w:lang w:val="es-PE"/>
    </w:rPr>
  </w:style>
  <w:style w:type="paragraph" w:styleId="Listaconvietas4">
    <w:name w:val="List Bullet 4"/>
    <w:basedOn w:val="Normal"/>
    <w:autoRedefine/>
    <w:rsid w:val="00032E3A"/>
    <w:pPr>
      <w:numPr>
        <w:numId w:val="15"/>
      </w:numPr>
      <w:spacing w:line="240" w:lineRule="auto"/>
    </w:pPr>
    <w:rPr>
      <w:rFonts w:ascii="Times New Roman" w:hAnsi="Times New Roman"/>
      <w:sz w:val="20"/>
    </w:rPr>
  </w:style>
  <w:style w:type="paragraph" w:customStyle="1" w:styleId="BodyTextIndent22">
    <w:name w:val="Body Text Indent 22"/>
    <w:basedOn w:val="Normal"/>
    <w:rsid w:val="003A1547"/>
    <w:pPr>
      <w:spacing w:line="240" w:lineRule="auto"/>
      <w:ind w:left="708"/>
      <w:jc w:val="both"/>
    </w:pPr>
    <w:rPr>
      <w:lang w:val="es-ES_tradnl" w:eastAsia="es-MX"/>
    </w:rPr>
  </w:style>
  <w:style w:type="paragraph" w:customStyle="1" w:styleId="Estilo1">
    <w:name w:val="Estilo1"/>
    <w:basedOn w:val="Normal"/>
    <w:rsid w:val="003A1547"/>
    <w:pPr>
      <w:spacing w:line="240" w:lineRule="auto"/>
    </w:pPr>
    <w:rPr>
      <w:sz w:val="20"/>
      <w:lang w:val="es-ES_tradnl" w:eastAsia="es-PE"/>
    </w:rPr>
  </w:style>
  <w:style w:type="paragraph" w:styleId="Subttulo">
    <w:name w:val="Subtitle"/>
    <w:basedOn w:val="Normal"/>
    <w:qFormat/>
    <w:rsid w:val="005C2A9E"/>
    <w:pPr>
      <w:spacing w:line="240" w:lineRule="auto"/>
    </w:pPr>
    <w:rPr>
      <w:rFonts w:cs="Arial"/>
      <w:b/>
      <w:bCs/>
      <w:szCs w:val="24"/>
    </w:rPr>
  </w:style>
  <w:style w:type="paragraph" w:styleId="Textodeglobo">
    <w:name w:val="Balloon Text"/>
    <w:basedOn w:val="Normal"/>
    <w:link w:val="TextodegloboCar"/>
    <w:uiPriority w:val="99"/>
    <w:rsid w:val="0097188E"/>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rsid w:val="0097188E"/>
    <w:rPr>
      <w:rFonts w:ascii="Tahoma" w:hAnsi="Tahoma" w:cs="Tahoma"/>
      <w:sz w:val="16"/>
      <w:szCs w:val="16"/>
      <w:lang w:val="es-ES" w:eastAsia="es-ES"/>
    </w:rPr>
  </w:style>
  <w:style w:type="paragraph" w:styleId="Sinespaciado">
    <w:name w:val="No Spacing"/>
    <w:basedOn w:val="Normal"/>
    <w:uiPriority w:val="1"/>
    <w:qFormat/>
    <w:rsid w:val="0080081D"/>
    <w:pPr>
      <w:spacing w:line="240" w:lineRule="auto"/>
    </w:pPr>
    <w:rPr>
      <w:rFonts w:asciiTheme="minorHAnsi" w:eastAsiaTheme="minorHAnsi" w:hAnsiTheme="minorHAnsi" w:cstheme="minorBidi"/>
      <w:szCs w:val="22"/>
      <w:lang w:val="es-PE" w:eastAsia="en-US"/>
    </w:rPr>
  </w:style>
  <w:style w:type="paragraph" w:styleId="Prrafodelista">
    <w:name w:val="List Paragraph"/>
    <w:basedOn w:val="Normal"/>
    <w:uiPriority w:val="34"/>
    <w:qFormat/>
    <w:rsid w:val="0080081D"/>
    <w:pPr>
      <w:spacing w:line="240" w:lineRule="auto"/>
      <w:ind w:left="720"/>
      <w:contextualSpacing/>
    </w:pPr>
    <w:rPr>
      <w:rFonts w:ascii="Times New Roman" w:hAnsi="Times New Roman"/>
      <w:sz w:val="24"/>
      <w:szCs w:val="24"/>
    </w:rPr>
  </w:style>
  <w:style w:type="paragraph" w:styleId="Citadestacada">
    <w:name w:val="Intense Quote"/>
    <w:basedOn w:val="Normal"/>
    <w:next w:val="Normal"/>
    <w:link w:val="CitadestacadaCar"/>
    <w:uiPriority w:val="30"/>
    <w:qFormat/>
    <w:rsid w:val="0080081D"/>
    <w:pPr>
      <w:pBdr>
        <w:bottom w:val="single" w:sz="4" w:space="4" w:color="4F81BD"/>
      </w:pBdr>
      <w:spacing w:before="200" w:after="280" w:line="240" w:lineRule="auto"/>
      <w:ind w:left="936" w:right="936"/>
    </w:pPr>
    <w:rPr>
      <w:rFonts w:ascii="Times New Roman" w:hAnsi="Times New Roman"/>
      <w:b/>
      <w:bCs/>
      <w:i/>
      <w:iCs/>
      <w:color w:val="4F81BD"/>
      <w:sz w:val="24"/>
      <w:szCs w:val="24"/>
      <w:lang w:val="en-US" w:eastAsia="en-US"/>
    </w:rPr>
  </w:style>
  <w:style w:type="character" w:customStyle="1" w:styleId="CitadestacadaCar">
    <w:name w:val="Cita destacada Car"/>
    <w:basedOn w:val="Fuentedeprrafopredeter"/>
    <w:link w:val="Citadestacada"/>
    <w:uiPriority w:val="30"/>
    <w:rsid w:val="0080081D"/>
    <w:rPr>
      <w:b/>
      <w:bCs/>
      <w:i/>
      <w:iCs/>
      <w:color w:val="4F81BD"/>
      <w:sz w:val="24"/>
      <w:szCs w:val="24"/>
      <w:lang w:val="en-US" w:eastAsia="en-US"/>
    </w:rPr>
  </w:style>
  <w:style w:type="character" w:customStyle="1" w:styleId="PiedepginaCar">
    <w:name w:val="Pie de página Car"/>
    <w:basedOn w:val="Fuentedeprrafopredeter"/>
    <w:link w:val="Piedepgina"/>
    <w:uiPriority w:val="99"/>
    <w:rsid w:val="0005528B"/>
    <w:rPr>
      <w:rFonts w:ascii="Arial" w:hAnsi="Arial"/>
      <w:sz w:val="22"/>
      <w:lang w:val="es-ES" w:eastAsia="es-ES"/>
    </w:rPr>
  </w:style>
  <w:style w:type="paragraph" w:customStyle="1" w:styleId="Default">
    <w:name w:val="Default"/>
    <w:rsid w:val="0005528B"/>
    <w:pPr>
      <w:autoSpaceDE w:val="0"/>
      <w:autoSpaceDN w:val="0"/>
      <w:adjustRightInd w:val="0"/>
    </w:pPr>
    <w:rPr>
      <w:rFonts w:ascii="Arial" w:eastAsia="Calibri" w:hAnsi="Arial" w:cs="Arial"/>
      <w:color w:val="000000"/>
      <w:sz w:val="24"/>
      <w:szCs w:val="24"/>
      <w:lang w:eastAsia="en-US"/>
    </w:rPr>
  </w:style>
  <w:style w:type="character" w:customStyle="1" w:styleId="SangradetextonormalCar">
    <w:name w:val="Sangría de texto normal Car"/>
    <w:aliases w:val="Sangría de t. independiente Car"/>
    <w:basedOn w:val="Fuentedeprrafopredeter"/>
    <w:link w:val="Sangradetextonormal"/>
    <w:uiPriority w:val="99"/>
    <w:rsid w:val="0005528B"/>
    <w:rPr>
      <w:rFonts w:ascii="Arial" w:hAnsi="Arial"/>
      <w:snapToGrid w:val="0"/>
      <w:sz w:val="24"/>
      <w:lang w:val="es-ES" w:eastAsia="es-ES"/>
    </w:rPr>
  </w:style>
  <w:style w:type="paragraph" w:customStyle="1" w:styleId="TextoTitulo2">
    <w:name w:val="Texto Titulo2"/>
    <w:basedOn w:val="Normal"/>
    <w:rsid w:val="0005528B"/>
    <w:pPr>
      <w:spacing w:line="240" w:lineRule="auto"/>
      <w:ind w:left="1134"/>
      <w:jc w:val="both"/>
    </w:pPr>
    <w:rPr>
      <w:rFonts w:ascii="Times New Roman" w:hAnsi="Times New Roman"/>
      <w:szCs w:val="22"/>
      <w:lang w:val="es-PE"/>
    </w:rPr>
  </w:style>
  <w:style w:type="table" w:customStyle="1" w:styleId="GridTable5DarkAccent1">
    <w:name w:val="Grid Table 5 Dark Accent 1"/>
    <w:basedOn w:val="Tablanormal"/>
    <w:uiPriority w:val="50"/>
    <w:rsid w:val="0005528B"/>
    <w:rPr>
      <w:lang w:val="es-ES" w:eastAsia="es-ES"/>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Referenciasutil">
    <w:name w:val="Subtle Reference"/>
    <w:basedOn w:val="Fuentedeprrafopredeter"/>
    <w:uiPriority w:val="31"/>
    <w:qFormat/>
    <w:rsid w:val="0005528B"/>
    <w:rPr>
      <w:smallCaps/>
      <w:color w:val="5A5A5A" w:themeColor="text1" w:themeTint="A5"/>
    </w:rPr>
  </w:style>
  <w:style w:type="character" w:customStyle="1" w:styleId="apple-converted-space">
    <w:name w:val="apple-converted-space"/>
    <w:basedOn w:val="Fuentedeprrafopredeter"/>
    <w:rsid w:val="000552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153413">
      <w:bodyDiv w:val="1"/>
      <w:marLeft w:val="0"/>
      <w:marRight w:val="0"/>
      <w:marTop w:val="0"/>
      <w:marBottom w:val="0"/>
      <w:divBdr>
        <w:top w:val="none" w:sz="0" w:space="0" w:color="auto"/>
        <w:left w:val="none" w:sz="0" w:space="0" w:color="auto"/>
        <w:bottom w:val="none" w:sz="0" w:space="0" w:color="auto"/>
        <w:right w:val="none" w:sz="0" w:space="0" w:color="auto"/>
      </w:divBdr>
    </w:div>
    <w:div w:id="144855734">
      <w:bodyDiv w:val="1"/>
      <w:marLeft w:val="0"/>
      <w:marRight w:val="0"/>
      <w:marTop w:val="0"/>
      <w:marBottom w:val="0"/>
      <w:divBdr>
        <w:top w:val="none" w:sz="0" w:space="0" w:color="auto"/>
        <w:left w:val="none" w:sz="0" w:space="0" w:color="auto"/>
        <w:bottom w:val="none" w:sz="0" w:space="0" w:color="auto"/>
        <w:right w:val="none" w:sz="0" w:space="0" w:color="auto"/>
      </w:divBdr>
    </w:div>
    <w:div w:id="164977040">
      <w:bodyDiv w:val="1"/>
      <w:marLeft w:val="0"/>
      <w:marRight w:val="0"/>
      <w:marTop w:val="0"/>
      <w:marBottom w:val="0"/>
      <w:divBdr>
        <w:top w:val="none" w:sz="0" w:space="0" w:color="auto"/>
        <w:left w:val="none" w:sz="0" w:space="0" w:color="auto"/>
        <w:bottom w:val="none" w:sz="0" w:space="0" w:color="auto"/>
        <w:right w:val="none" w:sz="0" w:space="0" w:color="auto"/>
      </w:divBdr>
    </w:div>
    <w:div w:id="175460845">
      <w:bodyDiv w:val="1"/>
      <w:marLeft w:val="0"/>
      <w:marRight w:val="0"/>
      <w:marTop w:val="0"/>
      <w:marBottom w:val="0"/>
      <w:divBdr>
        <w:top w:val="none" w:sz="0" w:space="0" w:color="auto"/>
        <w:left w:val="none" w:sz="0" w:space="0" w:color="auto"/>
        <w:bottom w:val="none" w:sz="0" w:space="0" w:color="auto"/>
        <w:right w:val="none" w:sz="0" w:space="0" w:color="auto"/>
      </w:divBdr>
    </w:div>
    <w:div w:id="264265376">
      <w:bodyDiv w:val="1"/>
      <w:marLeft w:val="0"/>
      <w:marRight w:val="0"/>
      <w:marTop w:val="0"/>
      <w:marBottom w:val="0"/>
      <w:divBdr>
        <w:top w:val="none" w:sz="0" w:space="0" w:color="auto"/>
        <w:left w:val="none" w:sz="0" w:space="0" w:color="auto"/>
        <w:bottom w:val="none" w:sz="0" w:space="0" w:color="auto"/>
        <w:right w:val="none" w:sz="0" w:space="0" w:color="auto"/>
      </w:divBdr>
    </w:div>
    <w:div w:id="273100041">
      <w:bodyDiv w:val="1"/>
      <w:marLeft w:val="0"/>
      <w:marRight w:val="0"/>
      <w:marTop w:val="0"/>
      <w:marBottom w:val="0"/>
      <w:divBdr>
        <w:top w:val="none" w:sz="0" w:space="0" w:color="auto"/>
        <w:left w:val="none" w:sz="0" w:space="0" w:color="auto"/>
        <w:bottom w:val="none" w:sz="0" w:space="0" w:color="auto"/>
        <w:right w:val="none" w:sz="0" w:space="0" w:color="auto"/>
      </w:divBdr>
    </w:div>
    <w:div w:id="297149262">
      <w:bodyDiv w:val="1"/>
      <w:marLeft w:val="0"/>
      <w:marRight w:val="0"/>
      <w:marTop w:val="0"/>
      <w:marBottom w:val="0"/>
      <w:divBdr>
        <w:top w:val="none" w:sz="0" w:space="0" w:color="auto"/>
        <w:left w:val="none" w:sz="0" w:space="0" w:color="auto"/>
        <w:bottom w:val="none" w:sz="0" w:space="0" w:color="auto"/>
        <w:right w:val="none" w:sz="0" w:space="0" w:color="auto"/>
      </w:divBdr>
    </w:div>
    <w:div w:id="341203517">
      <w:bodyDiv w:val="1"/>
      <w:marLeft w:val="0"/>
      <w:marRight w:val="0"/>
      <w:marTop w:val="0"/>
      <w:marBottom w:val="0"/>
      <w:divBdr>
        <w:top w:val="none" w:sz="0" w:space="0" w:color="auto"/>
        <w:left w:val="none" w:sz="0" w:space="0" w:color="auto"/>
        <w:bottom w:val="none" w:sz="0" w:space="0" w:color="auto"/>
        <w:right w:val="none" w:sz="0" w:space="0" w:color="auto"/>
      </w:divBdr>
    </w:div>
    <w:div w:id="361826733">
      <w:bodyDiv w:val="1"/>
      <w:marLeft w:val="0"/>
      <w:marRight w:val="0"/>
      <w:marTop w:val="0"/>
      <w:marBottom w:val="0"/>
      <w:divBdr>
        <w:top w:val="none" w:sz="0" w:space="0" w:color="auto"/>
        <w:left w:val="none" w:sz="0" w:space="0" w:color="auto"/>
        <w:bottom w:val="none" w:sz="0" w:space="0" w:color="auto"/>
        <w:right w:val="none" w:sz="0" w:space="0" w:color="auto"/>
      </w:divBdr>
    </w:div>
    <w:div w:id="557516886">
      <w:bodyDiv w:val="1"/>
      <w:marLeft w:val="0"/>
      <w:marRight w:val="0"/>
      <w:marTop w:val="0"/>
      <w:marBottom w:val="0"/>
      <w:divBdr>
        <w:top w:val="none" w:sz="0" w:space="0" w:color="auto"/>
        <w:left w:val="none" w:sz="0" w:space="0" w:color="auto"/>
        <w:bottom w:val="none" w:sz="0" w:space="0" w:color="auto"/>
        <w:right w:val="none" w:sz="0" w:space="0" w:color="auto"/>
      </w:divBdr>
    </w:div>
    <w:div w:id="601300798">
      <w:bodyDiv w:val="1"/>
      <w:marLeft w:val="0"/>
      <w:marRight w:val="0"/>
      <w:marTop w:val="0"/>
      <w:marBottom w:val="0"/>
      <w:divBdr>
        <w:top w:val="none" w:sz="0" w:space="0" w:color="auto"/>
        <w:left w:val="none" w:sz="0" w:space="0" w:color="auto"/>
        <w:bottom w:val="none" w:sz="0" w:space="0" w:color="auto"/>
        <w:right w:val="none" w:sz="0" w:space="0" w:color="auto"/>
      </w:divBdr>
    </w:div>
    <w:div w:id="696201625">
      <w:bodyDiv w:val="1"/>
      <w:marLeft w:val="0"/>
      <w:marRight w:val="0"/>
      <w:marTop w:val="0"/>
      <w:marBottom w:val="0"/>
      <w:divBdr>
        <w:top w:val="none" w:sz="0" w:space="0" w:color="auto"/>
        <w:left w:val="none" w:sz="0" w:space="0" w:color="auto"/>
        <w:bottom w:val="none" w:sz="0" w:space="0" w:color="auto"/>
        <w:right w:val="none" w:sz="0" w:space="0" w:color="auto"/>
      </w:divBdr>
    </w:div>
    <w:div w:id="718475901">
      <w:bodyDiv w:val="1"/>
      <w:marLeft w:val="0"/>
      <w:marRight w:val="0"/>
      <w:marTop w:val="0"/>
      <w:marBottom w:val="0"/>
      <w:divBdr>
        <w:top w:val="none" w:sz="0" w:space="0" w:color="auto"/>
        <w:left w:val="none" w:sz="0" w:space="0" w:color="auto"/>
        <w:bottom w:val="none" w:sz="0" w:space="0" w:color="auto"/>
        <w:right w:val="none" w:sz="0" w:space="0" w:color="auto"/>
      </w:divBdr>
    </w:div>
    <w:div w:id="767583167">
      <w:bodyDiv w:val="1"/>
      <w:marLeft w:val="0"/>
      <w:marRight w:val="0"/>
      <w:marTop w:val="0"/>
      <w:marBottom w:val="0"/>
      <w:divBdr>
        <w:top w:val="none" w:sz="0" w:space="0" w:color="auto"/>
        <w:left w:val="none" w:sz="0" w:space="0" w:color="auto"/>
        <w:bottom w:val="none" w:sz="0" w:space="0" w:color="auto"/>
        <w:right w:val="none" w:sz="0" w:space="0" w:color="auto"/>
      </w:divBdr>
    </w:div>
    <w:div w:id="806238132">
      <w:bodyDiv w:val="1"/>
      <w:marLeft w:val="0"/>
      <w:marRight w:val="0"/>
      <w:marTop w:val="0"/>
      <w:marBottom w:val="0"/>
      <w:divBdr>
        <w:top w:val="none" w:sz="0" w:space="0" w:color="auto"/>
        <w:left w:val="none" w:sz="0" w:space="0" w:color="auto"/>
        <w:bottom w:val="none" w:sz="0" w:space="0" w:color="auto"/>
        <w:right w:val="none" w:sz="0" w:space="0" w:color="auto"/>
      </w:divBdr>
    </w:div>
    <w:div w:id="806241069">
      <w:bodyDiv w:val="1"/>
      <w:marLeft w:val="0"/>
      <w:marRight w:val="0"/>
      <w:marTop w:val="0"/>
      <w:marBottom w:val="0"/>
      <w:divBdr>
        <w:top w:val="none" w:sz="0" w:space="0" w:color="auto"/>
        <w:left w:val="none" w:sz="0" w:space="0" w:color="auto"/>
        <w:bottom w:val="none" w:sz="0" w:space="0" w:color="auto"/>
        <w:right w:val="none" w:sz="0" w:space="0" w:color="auto"/>
      </w:divBdr>
    </w:div>
    <w:div w:id="813373208">
      <w:bodyDiv w:val="1"/>
      <w:marLeft w:val="0"/>
      <w:marRight w:val="0"/>
      <w:marTop w:val="0"/>
      <w:marBottom w:val="0"/>
      <w:divBdr>
        <w:top w:val="none" w:sz="0" w:space="0" w:color="auto"/>
        <w:left w:val="none" w:sz="0" w:space="0" w:color="auto"/>
        <w:bottom w:val="none" w:sz="0" w:space="0" w:color="auto"/>
        <w:right w:val="none" w:sz="0" w:space="0" w:color="auto"/>
      </w:divBdr>
    </w:div>
    <w:div w:id="864102876">
      <w:bodyDiv w:val="1"/>
      <w:marLeft w:val="0"/>
      <w:marRight w:val="0"/>
      <w:marTop w:val="0"/>
      <w:marBottom w:val="0"/>
      <w:divBdr>
        <w:top w:val="none" w:sz="0" w:space="0" w:color="auto"/>
        <w:left w:val="none" w:sz="0" w:space="0" w:color="auto"/>
        <w:bottom w:val="none" w:sz="0" w:space="0" w:color="auto"/>
        <w:right w:val="none" w:sz="0" w:space="0" w:color="auto"/>
      </w:divBdr>
    </w:div>
    <w:div w:id="948049387">
      <w:bodyDiv w:val="1"/>
      <w:marLeft w:val="0"/>
      <w:marRight w:val="0"/>
      <w:marTop w:val="0"/>
      <w:marBottom w:val="0"/>
      <w:divBdr>
        <w:top w:val="none" w:sz="0" w:space="0" w:color="auto"/>
        <w:left w:val="none" w:sz="0" w:space="0" w:color="auto"/>
        <w:bottom w:val="none" w:sz="0" w:space="0" w:color="auto"/>
        <w:right w:val="none" w:sz="0" w:space="0" w:color="auto"/>
      </w:divBdr>
    </w:div>
    <w:div w:id="978732198">
      <w:bodyDiv w:val="1"/>
      <w:marLeft w:val="0"/>
      <w:marRight w:val="0"/>
      <w:marTop w:val="0"/>
      <w:marBottom w:val="0"/>
      <w:divBdr>
        <w:top w:val="none" w:sz="0" w:space="0" w:color="auto"/>
        <w:left w:val="none" w:sz="0" w:space="0" w:color="auto"/>
        <w:bottom w:val="none" w:sz="0" w:space="0" w:color="auto"/>
        <w:right w:val="none" w:sz="0" w:space="0" w:color="auto"/>
      </w:divBdr>
    </w:div>
    <w:div w:id="993293420">
      <w:bodyDiv w:val="1"/>
      <w:marLeft w:val="0"/>
      <w:marRight w:val="0"/>
      <w:marTop w:val="0"/>
      <w:marBottom w:val="0"/>
      <w:divBdr>
        <w:top w:val="none" w:sz="0" w:space="0" w:color="auto"/>
        <w:left w:val="none" w:sz="0" w:space="0" w:color="auto"/>
        <w:bottom w:val="none" w:sz="0" w:space="0" w:color="auto"/>
        <w:right w:val="none" w:sz="0" w:space="0" w:color="auto"/>
      </w:divBdr>
    </w:div>
    <w:div w:id="1032654944">
      <w:bodyDiv w:val="1"/>
      <w:marLeft w:val="0"/>
      <w:marRight w:val="0"/>
      <w:marTop w:val="0"/>
      <w:marBottom w:val="0"/>
      <w:divBdr>
        <w:top w:val="none" w:sz="0" w:space="0" w:color="auto"/>
        <w:left w:val="none" w:sz="0" w:space="0" w:color="auto"/>
        <w:bottom w:val="none" w:sz="0" w:space="0" w:color="auto"/>
        <w:right w:val="none" w:sz="0" w:space="0" w:color="auto"/>
      </w:divBdr>
    </w:div>
    <w:div w:id="1069811056">
      <w:bodyDiv w:val="1"/>
      <w:marLeft w:val="0"/>
      <w:marRight w:val="0"/>
      <w:marTop w:val="0"/>
      <w:marBottom w:val="0"/>
      <w:divBdr>
        <w:top w:val="none" w:sz="0" w:space="0" w:color="auto"/>
        <w:left w:val="none" w:sz="0" w:space="0" w:color="auto"/>
        <w:bottom w:val="none" w:sz="0" w:space="0" w:color="auto"/>
        <w:right w:val="none" w:sz="0" w:space="0" w:color="auto"/>
      </w:divBdr>
    </w:div>
    <w:div w:id="1202935274">
      <w:bodyDiv w:val="1"/>
      <w:marLeft w:val="0"/>
      <w:marRight w:val="0"/>
      <w:marTop w:val="0"/>
      <w:marBottom w:val="0"/>
      <w:divBdr>
        <w:top w:val="none" w:sz="0" w:space="0" w:color="auto"/>
        <w:left w:val="none" w:sz="0" w:space="0" w:color="auto"/>
        <w:bottom w:val="none" w:sz="0" w:space="0" w:color="auto"/>
        <w:right w:val="none" w:sz="0" w:space="0" w:color="auto"/>
      </w:divBdr>
    </w:div>
    <w:div w:id="1250892548">
      <w:bodyDiv w:val="1"/>
      <w:marLeft w:val="0"/>
      <w:marRight w:val="0"/>
      <w:marTop w:val="0"/>
      <w:marBottom w:val="0"/>
      <w:divBdr>
        <w:top w:val="none" w:sz="0" w:space="0" w:color="auto"/>
        <w:left w:val="none" w:sz="0" w:space="0" w:color="auto"/>
        <w:bottom w:val="none" w:sz="0" w:space="0" w:color="auto"/>
        <w:right w:val="none" w:sz="0" w:space="0" w:color="auto"/>
      </w:divBdr>
    </w:div>
    <w:div w:id="1279095883">
      <w:bodyDiv w:val="1"/>
      <w:marLeft w:val="0"/>
      <w:marRight w:val="0"/>
      <w:marTop w:val="0"/>
      <w:marBottom w:val="0"/>
      <w:divBdr>
        <w:top w:val="none" w:sz="0" w:space="0" w:color="auto"/>
        <w:left w:val="none" w:sz="0" w:space="0" w:color="auto"/>
        <w:bottom w:val="none" w:sz="0" w:space="0" w:color="auto"/>
        <w:right w:val="none" w:sz="0" w:space="0" w:color="auto"/>
      </w:divBdr>
    </w:div>
    <w:div w:id="1360661629">
      <w:bodyDiv w:val="1"/>
      <w:marLeft w:val="0"/>
      <w:marRight w:val="0"/>
      <w:marTop w:val="0"/>
      <w:marBottom w:val="0"/>
      <w:divBdr>
        <w:top w:val="none" w:sz="0" w:space="0" w:color="auto"/>
        <w:left w:val="none" w:sz="0" w:space="0" w:color="auto"/>
        <w:bottom w:val="none" w:sz="0" w:space="0" w:color="auto"/>
        <w:right w:val="none" w:sz="0" w:space="0" w:color="auto"/>
      </w:divBdr>
    </w:div>
    <w:div w:id="1504393733">
      <w:bodyDiv w:val="1"/>
      <w:marLeft w:val="0"/>
      <w:marRight w:val="0"/>
      <w:marTop w:val="0"/>
      <w:marBottom w:val="0"/>
      <w:divBdr>
        <w:top w:val="none" w:sz="0" w:space="0" w:color="auto"/>
        <w:left w:val="none" w:sz="0" w:space="0" w:color="auto"/>
        <w:bottom w:val="none" w:sz="0" w:space="0" w:color="auto"/>
        <w:right w:val="none" w:sz="0" w:space="0" w:color="auto"/>
      </w:divBdr>
    </w:div>
    <w:div w:id="1600603656">
      <w:bodyDiv w:val="1"/>
      <w:marLeft w:val="0"/>
      <w:marRight w:val="0"/>
      <w:marTop w:val="0"/>
      <w:marBottom w:val="0"/>
      <w:divBdr>
        <w:top w:val="none" w:sz="0" w:space="0" w:color="auto"/>
        <w:left w:val="none" w:sz="0" w:space="0" w:color="auto"/>
        <w:bottom w:val="none" w:sz="0" w:space="0" w:color="auto"/>
        <w:right w:val="none" w:sz="0" w:space="0" w:color="auto"/>
      </w:divBdr>
    </w:div>
    <w:div w:id="1621758937">
      <w:bodyDiv w:val="1"/>
      <w:marLeft w:val="0"/>
      <w:marRight w:val="0"/>
      <w:marTop w:val="0"/>
      <w:marBottom w:val="0"/>
      <w:divBdr>
        <w:top w:val="none" w:sz="0" w:space="0" w:color="auto"/>
        <w:left w:val="none" w:sz="0" w:space="0" w:color="auto"/>
        <w:bottom w:val="none" w:sz="0" w:space="0" w:color="auto"/>
        <w:right w:val="none" w:sz="0" w:space="0" w:color="auto"/>
      </w:divBdr>
    </w:div>
    <w:div w:id="1633290765">
      <w:bodyDiv w:val="1"/>
      <w:marLeft w:val="0"/>
      <w:marRight w:val="0"/>
      <w:marTop w:val="0"/>
      <w:marBottom w:val="0"/>
      <w:divBdr>
        <w:top w:val="none" w:sz="0" w:space="0" w:color="auto"/>
        <w:left w:val="none" w:sz="0" w:space="0" w:color="auto"/>
        <w:bottom w:val="none" w:sz="0" w:space="0" w:color="auto"/>
        <w:right w:val="none" w:sz="0" w:space="0" w:color="auto"/>
      </w:divBdr>
    </w:div>
    <w:div w:id="1787044089">
      <w:bodyDiv w:val="1"/>
      <w:marLeft w:val="0"/>
      <w:marRight w:val="0"/>
      <w:marTop w:val="0"/>
      <w:marBottom w:val="0"/>
      <w:divBdr>
        <w:top w:val="none" w:sz="0" w:space="0" w:color="auto"/>
        <w:left w:val="none" w:sz="0" w:space="0" w:color="auto"/>
        <w:bottom w:val="none" w:sz="0" w:space="0" w:color="auto"/>
        <w:right w:val="none" w:sz="0" w:space="0" w:color="auto"/>
      </w:divBdr>
    </w:div>
    <w:div w:id="1833452420">
      <w:bodyDiv w:val="1"/>
      <w:marLeft w:val="0"/>
      <w:marRight w:val="0"/>
      <w:marTop w:val="0"/>
      <w:marBottom w:val="0"/>
      <w:divBdr>
        <w:top w:val="none" w:sz="0" w:space="0" w:color="auto"/>
        <w:left w:val="none" w:sz="0" w:space="0" w:color="auto"/>
        <w:bottom w:val="none" w:sz="0" w:space="0" w:color="auto"/>
        <w:right w:val="none" w:sz="0" w:space="0" w:color="auto"/>
      </w:divBdr>
    </w:div>
    <w:div w:id="1846552200">
      <w:bodyDiv w:val="1"/>
      <w:marLeft w:val="0"/>
      <w:marRight w:val="0"/>
      <w:marTop w:val="0"/>
      <w:marBottom w:val="0"/>
      <w:divBdr>
        <w:top w:val="none" w:sz="0" w:space="0" w:color="auto"/>
        <w:left w:val="none" w:sz="0" w:space="0" w:color="auto"/>
        <w:bottom w:val="none" w:sz="0" w:space="0" w:color="auto"/>
        <w:right w:val="none" w:sz="0" w:space="0" w:color="auto"/>
      </w:divBdr>
    </w:div>
    <w:div w:id="1884707700">
      <w:bodyDiv w:val="1"/>
      <w:marLeft w:val="0"/>
      <w:marRight w:val="0"/>
      <w:marTop w:val="0"/>
      <w:marBottom w:val="0"/>
      <w:divBdr>
        <w:top w:val="none" w:sz="0" w:space="0" w:color="auto"/>
        <w:left w:val="none" w:sz="0" w:space="0" w:color="auto"/>
        <w:bottom w:val="none" w:sz="0" w:space="0" w:color="auto"/>
        <w:right w:val="none" w:sz="0" w:space="0" w:color="auto"/>
      </w:divBdr>
    </w:div>
    <w:div w:id="1959679340">
      <w:bodyDiv w:val="1"/>
      <w:marLeft w:val="0"/>
      <w:marRight w:val="0"/>
      <w:marTop w:val="0"/>
      <w:marBottom w:val="0"/>
      <w:divBdr>
        <w:top w:val="none" w:sz="0" w:space="0" w:color="auto"/>
        <w:left w:val="none" w:sz="0" w:space="0" w:color="auto"/>
        <w:bottom w:val="none" w:sz="0" w:space="0" w:color="auto"/>
        <w:right w:val="none" w:sz="0" w:space="0" w:color="auto"/>
      </w:divBdr>
    </w:div>
    <w:div w:id="1961766146">
      <w:bodyDiv w:val="1"/>
      <w:marLeft w:val="0"/>
      <w:marRight w:val="0"/>
      <w:marTop w:val="0"/>
      <w:marBottom w:val="0"/>
      <w:divBdr>
        <w:top w:val="none" w:sz="0" w:space="0" w:color="auto"/>
        <w:left w:val="none" w:sz="0" w:space="0" w:color="auto"/>
        <w:bottom w:val="none" w:sz="0" w:space="0" w:color="auto"/>
        <w:right w:val="none" w:sz="0" w:space="0" w:color="auto"/>
      </w:divBdr>
    </w:div>
    <w:div w:id="2002852560">
      <w:bodyDiv w:val="1"/>
      <w:marLeft w:val="0"/>
      <w:marRight w:val="0"/>
      <w:marTop w:val="0"/>
      <w:marBottom w:val="0"/>
      <w:divBdr>
        <w:top w:val="none" w:sz="0" w:space="0" w:color="auto"/>
        <w:left w:val="none" w:sz="0" w:space="0" w:color="auto"/>
        <w:bottom w:val="none" w:sz="0" w:space="0" w:color="auto"/>
        <w:right w:val="none" w:sz="0" w:space="0" w:color="auto"/>
      </w:divBdr>
    </w:div>
    <w:div w:id="2048674761">
      <w:bodyDiv w:val="1"/>
      <w:marLeft w:val="0"/>
      <w:marRight w:val="0"/>
      <w:marTop w:val="0"/>
      <w:marBottom w:val="0"/>
      <w:divBdr>
        <w:top w:val="none" w:sz="0" w:space="0" w:color="auto"/>
        <w:left w:val="none" w:sz="0" w:space="0" w:color="auto"/>
        <w:bottom w:val="none" w:sz="0" w:space="0" w:color="auto"/>
        <w:right w:val="none" w:sz="0" w:space="0" w:color="auto"/>
      </w:divBdr>
    </w:div>
    <w:div w:id="2077240834">
      <w:bodyDiv w:val="1"/>
      <w:marLeft w:val="0"/>
      <w:marRight w:val="0"/>
      <w:marTop w:val="0"/>
      <w:marBottom w:val="0"/>
      <w:divBdr>
        <w:top w:val="none" w:sz="0" w:space="0" w:color="auto"/>
        <w:left w:val="none" w:sz="0" w:space="0" w:color="auto"/>
        <w:bottom w:val="none" w:sz="0" w:space="0" w:color="auto"/>
        <w:right w:val="none" w:sz="0" w:space="0" w:color="auto"/>
      </w:divBdr>
    </w:div>
    <w:div w:id="2082823009">
      <w:bodyDiv w:val="1"/>
      <w:marLeft w:val="0"/>
      <w:marRight w:val="0"/>
      <w:marTop w:val="0"/>
      <w:marBottom w:val="0"/>
      <w:divBdr>
        <w:top w:val="none" w:sz="0" w:space="0" w:color="auto"/>
        <w:left w:val="none" w:sz="0" w:space="0" w:color="auto"/>
        <w:bottom w:val="none" w:sz="0" w:space="0" w:color="auto"/>
        <w:right w:val="none" w:sz="0" w:space="0" w:color="auto"/>
      </w:divBdr>
    </w:div>
    <w:div w:id="2105413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373</TotalTime>
  <Pages>38</Pages>
  <Words>6390</Words>
  <Characters>35151</Characters>
  <Application>Microsoft Office Word</Application>
  <DocSecurity>0</DocSecurity>
  <Lines>292</Lines>
  <Paragraphs>82</Paragraphs>
  <ScaleCrop>false</ScaleCrop>
  <HeadingPairs>
    <vt:vector size="2" baseType="variant">
      <vt:variant>
        <vt:lpstr>Título</vt:lpstr>
      </vt:variant>
      <vt:variant>
        <vt:i4>1</vt:i4>
      </vt:variant>
    </vt:vector>
  </HeadingPairs>
  <TitlesOfParts>
    <vt:vector size="1" baseType="lpstr">
      <vt:lpstr>1</vt:lpstr>
    </vt:vector>
  </TitlesOfParts>
  <Company>TRANS WORLD COMPUTER</Company>
  <LinksUpToDate>false</LinksUpToDate>
  <CharactersWithSpaces>41459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JUAN CARLOS MUÑOZ V</dc:creator>
  <cp:lastModifiedBy>Luffi</cp:lastModifiedBy>
  <cp:revision>14</cp:revision>
  <cp:lastPrinted>2010-01-14T19:28:00Z</cp:lastPrinted>
  <dcterms:created xsi:type="dcterms:W3CDTF">2015-08-09T05:26:00Z</dcterms:created>
  <dcterms:modified xsi:type="dcterms:W3CDTF">2015-08-28T13:39:00Z</dcterms:modified>
</cp:coreProperties>
</file>